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826"/>
        <w:gridCol w:w="4529"/>
      </w:tblGrid>
      <w:tr w:rsidR="00A20411" w:rsidRPr="00D67EBB" w:rsidTr="00185B01">
        <w:tc>
          <w:tcPr>
            <w:tcW w:w="4960" w:type="dxa"/>
          </w:tcPr>
          <w:p w:rsidR="00A20411" w:rsidRDefault="00A20411" w:rsidP="00185B01">
            <w:pPr>
              <w:rPr>
                <w:sz w:val="22"/>
                <w:szCs w:val="22"/>
              </w:rPr>
            </w:pPr>
            <w:r w:rsidRPr="00F30AB4">
              <w:rPr>
                <w:sz w:val="22"/>
                <w:szCs w:val="22"/>
              </w:rPr>
              <w:t xml:space="preserve">Принято </w:t>
            </w:r>
            <w:proofErr w:type="gramStart"/>
            <w:r w:rsidRPr="00F30AB4">
              <w:rPr>
                <w:sz w:val="22"/>
                <w:szCs w:val="22"/>
              </w:rPr>
              <w:t xml:space="preserve">на </w:t>
            </w:r>
            <w:r>
              <w:rPr>
                <w:sz w:val="22"/>
                <w:szCs w:val="22"/>
              </w:rPr>
              <w:t xml:space="preserve"> совете</w:t>
            </w:r>
            <w:proofErr w:type="gramEnd"/>
            <w:r w:rsidRPr="00F30AB4">
              <w:rPr>
                <w:sz w:val="22"/>
                <w:szCs w:val="22"/>
              </w:rPr>
              <w:t xml:space="preserve"> </w:t>
            </w:r>
            <w:r>
              <w:rPr>
                <w:sz w:val="22"/>
                <w:szCs w:val="22"/>
              </w:rPr>
              <w:t>Учреждения</w:t>
            </w:r>
          </w:p>
          <w:p w:rsidR="00A20411" w:rsidRPr="00F30AB4" w:rsidRDefault="00A20411" w:rsidP="00185B01">
            <w:pPr>
              <w:rPr>
                <w:sz w:val="22"/>
                <w:szCs w:val="22"/>
              </w:rPr>
            </w:pPr>
            <w:r>
              <w:rPr>
                <w:sz w:val="22"/>
                <w:szCs w:val="22"/>
              </w:rPr>
              <w:t xml:space="preserve">МБДОУ детского сада №3 </w:t>
            </w:r>
            <w:proofErr w:type="spellStart"/>
            <w:r>
              <w:rPr>
                <w:sz w:val="22"/>
                <w:szCs w:val="22"/>
              </w:rPr>
              <w:t>д.Ясенцы</w:t>
            </w:r>
            <w:proofErr w:type="spellEnd"/>
          </w:p>
        </w:tc>
        <w:tc>
          <w:tcPr>
            <w:tcW w:w="4611" w:type="dxa"/>
          </w:tcPr>
          <w:p w:rsidR="00A20411" w:rsidRPr="00F30AB4" w:rsidRDefault="00A20411" w:rsidP="00185B01">
            <w:pPr>
              <w:rPr>
                <w:sz w:val="22"/>
                <w:szCs w:val="22"/>
              </w:rPr>
            </w:pPr>
            <w:r w:rsidRPr="00F30AB4">
              <w:rPr>
                <w:sz w:val="22"/>
                <w:szCs w:val="22"/>
              </w:rPr>
              <w:t xml:space="preserve">Утверждено:     Заведующий МБДОУ детский сад №3 </w:t>
            </w:r>
            <w:proofErr w:type="spellStart"/>
            <w:r w:rsidRPr="00F30AB4">
              <w:rPr>
                <w:sz w:val="22"/>
                <w:szCs w:val="22"/>
              </w:rPr>
              <w:t>д.Ясенцы</w:t>
            </w:r>
            <w:proofErr w:type="spellEnd"/>
          </w:p>
        </w:tc>
      </w:tr>
      <w:tr w:rsidR="00A20411" w:rsidRPr="00D67EBB" w:rsidTr="00185B01">
        <w:tc>
          <w:tcPr>
            <w:tcW w:w="4960" w:type="dxa"/>
          </w:tcPr>
          <w:p w:rsidR="00A20411" w:rsidRPr="00F30AB4" w:rsidRDefault="00A20411" w:rsidP="00185B01">
            <w:pPr>
              <w:rPr>
                <w:sz w:val="22"/>
                <w:szCs w:val="22"/>
              </w:rPr>
            </w:pPr>
          </w:p>
        </w:tc>
        <w:tc>
          <w:tcPr>
            <w:tcW w:w="4611" w:type="dxa"/>
          </w:tcPr>
          <w:p w:rsidR="00A20411" w:rsidRPr="00F30AB4" w:rsidRDefault="00A20411" w:rsidP="00185B01">
            <w:pPr>
              <w:rPr>
                <w:sz w:val="22"/>
                <w:szCs w:val="22"/>
              </w:rPr>
            </w:pPr>
            <w:r w:rsidRPr="00F30AB4">
              <w:rPr>
                <w:sz w:val="22"/>
                <w:szCs w:val="22"/>
              </w:rPr>
              <w:t>_______________</w:t>
            </w:r>
            <w:proofErr w:type="spellStart"/>
            <w:r w:rsidRPr="00F30AB4">
              <w:rPr>
                <w:sz w:val="22"/>
                <w:szCs w:val="22"/>
              </w:rPr>
              <w:t>Рахчеева</w:t>
            </w:r>
            <w:proofErr w:type="spellEnd"/>
            <w:r w:rsidRPr="00F30AB4">
              <w:rPr>
                <w:sz w:val="22"/>
                <w:szCs w:val="22"/>
              </w:rPr>
              <w:t xml:space="preserve"> И.А.</w:t>
            </w:r>
          </w:p>
        </w:tc>
      </w:tr>
      <w:tr w:rsidR="00A20411" w:rsidRPr="00D67EBB" w:rsidTr="00185B01">
        <w:tc>
          <w:tcPr>
            <w:tcW w:w="4960" w:type="dxa"/>
          </w:tcPr>
          <w:p w:rsidR="00A20411" w:rsidRPr="00F30AB4" w:rsidRDefault="00A20411" w:rsidP="00185B01">
            <w:pPr>
              <w:rPr>
                <w:sz w:val="22"/>
                <w:szCs w:val="22"/>
              </w:rPr>
            </w:pPr>
            <w:r w:rsidRPr="00F30AB4">
              <w:rPr>
                <w:sz w:val="22"/>
                <w:szCs w:val="22"/>
              </w:rPr>
              <w:t>Протокол №</w:t>
            </w:r>
          </w:p>
        </w:tc>
        <w:tc>
          <w:tcPr>
            <w:tcW w:w="4611" w:type="dxa"/>
          </w:tcPr>
          <w:p w:rsidR="00A20411" w:rsidRPr="00F30AB4" w:rsidRDefault="00A20411" w:rsidP="00185B01">
            <w:pPr>
              <w:rPr>
                <w:sz w:val="22"/>
                <w:szCs w:val="22"/>
              </w:rPr>
            </w:pPr>
            <w:r w:rsidRPr="00F30AB4">
              <w:rPr>
                <w:sz w:val="22"/>
                <w:szCs w:val="22"/>
              </w:rPr>
              <w:t>Приказ №</w:t>
            </w:r>
          </w:p>
        </w:tc>
      </w:tr>
      <w:tr w:rsidR="00A20411" w:rsidRPr="00D67EBB" w:rsidTr="00185B01">
        <w:tc>
          <w:tcPr>
            <w:tcW w:w="4960" w:type="dxa"/>
          </w:tcPr>
          <w:p w:rsidR="00A20411" w:rsidRPr="00F30AB4" w:rsidRDefault="00A20411" w:rsidP="00185B01">
            <w:pPr>
              <w:rPr>
                <w:sz w:val="22"/>
                <w:szCs w:val="22"/>
              </w:rPr>
            </w:pPr>
            <w:r w:rsidRPr="00F30AB4">
              <w:rPr>
                <w:sz w:val="22"/>
                <w:szCs w:val="22"/>
              </w:rPr>
              <w:t>«____» _______________ 20___г</w:t>
            </w:r>
          </w:p>
        </w:tc>
        <w:tc>
          <w:tcPr>
            <w:tcW w:w="4611" w:type="dxa"/>
          </w:tcPr>
          <w:p w:rsidR="00A20411" w:rsidRPr="00F30AB4" w:rsidRDefault="00A20411" w:rsidP="00185B01">
            <w:pPr>
              <w:rPr>
                <w:sz w:val="22"/>
                <w:szCs w:val="22"/>
              </w:rPr>
            </w:pPr>
            <w:r w:rsidRPr="00F30AB4">
              <w:rPr>
                <w:sz w:val="22"/>
                <w:szCs w:val="22"/>
              </w:rPr>
              <w:t>«____» _______________ 20___г.</w:t>
            </w:r>
          </w:p>
        </w:tc>
      </w:tr>
    </w:tbl>
    <w:p w:rsidR="00A20411" w:rsidRDefault="00A20411" w:rsidP="00A20411">
      <w:pPr>
        <w:jc w:val="center"/>
        <w:rPr>
          <w:sz w:val="24"/>
          <w:szCs w:val="24"/>
        </w:rPr>
      </w:pPr>
    </w:p>
    <w:p w:rsidR="00A20411" w:rsidRDefault="00A20411" w:rsidP="00A20411">
      <w:pPr>
        <w:jc w:val="center"/>
        <w:rPr>
          <w:sz w:val="24"/>
          <w:szCs w:val="24"/>
        </w:rPr>
      </w:pPr>
    </w:p>
    <w:p w:rsidR="00A20411" w:rsidRPr="00F30AB4" w:rsidRDefault="00A20411" w:rsidP="00A20411">
      <w:pPr>
        <w:jc w:val="center"/>
        <w:rPr>
          <w:b/>
        </w:rPr>
      </w:pPr>
      <w:r w:rsidRPr="00F30AB4">
        <w:rPr>
          <w:b/>
        </w:rPr>
        <w:t xml:space="preserve">Положение о </w:t>
      </w:r>
      <w:r>
        <w:rPr>
          <w:b/>
        </w:rPr>
        <w:t>совете Учреждения</w:t>
      </w:r>
    </w:p>
    <w:p w:rsidR="00A20411" w:rsidRPr="00F30AB4" w:rsidRDefault="00A20411" w:rsidP="00A20411">
      <w:pPr>
        <w:jc w:val="center"/>
        <w:rPr>
          <w:b/>
        </w:rPr>
      </w:pPr>
      <w:r w:rsidRPr="00F30AB4">
        <w:rPr>
          <w:b/>
        </w:rPr>
        <w:t xml:space="preserve">Муниципального бюджетного дошкольного образовательного учреждения детского сада №3 «Петушок» </w:t>
      </w:r>
      <w:proofErr w:type="spellStart"/>
      <w:r w:rsidRPr="00F30AB4">
        <w:rPr>
          <w:b/>
        </w:rPr>
        <w:t>д.Ясенцы</w:t>
      </w:r>
      <w:proofErr w:type="spellEnd"/>
    </w:p>
    <w:p w:rsidR="00A20411" w:rsidRDefault="00A20411" w:rsidP="00A20411">
      <w:pPr>
        <w:jc w:val="both"/>
        <w:rPr>
          <w:u w:val="single"/>
        </w:rPr>
      </w:pPr>
    </w:p>
    <w:p w:rsidR="00A20411" w:rsidRDefault="00A20411" w:rsidP="00A20411">
      <w:pPr>
        <w:jc w:val="both"/>
        <w:rPr>
          <w:u w:val="single"/>
        </w:rPr>
      </w:pPr>
      <w:r>
        <w:rPr>
          <w:u w:val="single"/>
        </w:rPr>
        <w:t>Общее положение</w:t>
      </w:r>
    </w:p>
    <w:p w:rsidR="00A20411" w:rsidRDefault="00A20411" w:rsidP="00A20411">
      <w:pPr>
        <w:ind w:firstLine="708"/>
        <w:jc w:val="both"/>
      </w:pPr>
      <w:r>
        <w:t xml:space="preserve">Настоящее положение разработано на основе «Закона об образовании в Российской Федерации», Устава муниципального бюджетного дошкольного образовательного учреждения детского сада №3 «Петушок» </w:t>
      </w:r>
      <w:proofErr w:type="spellStart"/>
      <w:r>
        <w:t>д.Ясенцы</w:t>
      </w:r>
      <w:proofErr w:type="spellEnd"/>
      <w:r>
        <w:t xml:space="preserve"> (далее – МБДОУ)</w:t>
      </w:r>
    </w:p>
    <w:p w:rsidR="00A20411" w:rsidRDefault="00A20411" w:rsidP="00A20411">
      <w:pPr>
        <w:ind w:firstLine="708"/>
        <w:jc w:val="both"/>
      </w:pPr>
    </w:p>
    <w:p w:rsidR="00A20411" w:rsidRPr="00A110D4" w:rsidRDefault="00A20411" w:rsidP="00A20411">
      <w:pPr>
        <w:jc w:val="both"/>
        <w:rPr>
          <w:u w:val="single"/>
        </w:rPr>
      </w:pPr>
      <w:r w:rsidRPr="00A110D4">
        <w:rPr>
          <w:u w:val="single"/>
        </w:rPr>
        <w:t>Компетенция совета Учреждения:</w:t>
      </w:r>
    </w:p>
    <w:p w:rsidR="00A20411" w:rsidRPr="00E53713" w:rsidRDefault="00A20411" w:rsidP="00A20411">
      <w:pPr>
        <w:numPr>
          <w:ilvl w:val="0"/>
          <w:numId w:val="2"/>
        </w:numPr>
        <w:ind w:left="0" w:firstLine="709"/>
        <w:jc w:val="both"/>
      </w:pPr>
      <w:r w:rsidRPr="00E53713">
        <w:t>рассмотрение по представлению заведующего Учреждением:</w:t>
      </w:r>
    </w:p>
    <w:p w:rsidR="00A20411" w:rsidRPr="00E53713" w:rsidRDefault="00A20411" w:rsidP="00A20411">
      <w:pPr>
        <w:ind w:firstLine="720"/>
        <w:jc w:val="both"/>
      </w:pPr>
      <w:r w:rsidRPr="00E53713">
        <w:t>программы развития Учреждения;</w:t>
      </w:r>
    </w:p>
    <w:p w:rsidR="00A20411" w:rsidRPr="00E53713" w:rsidRDefault="00A20411" w:rsidP="00A20411">
      <w:pPr>
        <w:ind w:firstLine="720"/>
        <w:jc w:val="both"/>
      </w:pPr>
      <w:r w:rsidRPr="00E53713">
        <w:t>порядка и условий распределения стимулирующих выплат работникам Учреждения;</w:t>
      </w:r>
    </w:p>
    <w:p w:rsidR="00A20411" w:rsidRPr="00E53713" w:rsidRDefault="00A20411" w:rsidP="00A20411">
      <w:pPr>
        <w:ind w:firstLine="720"/>
        <w:jc w:val="both"/>
        <w:rPr>
          <w:i/>
        </w:rPr>
      </w:pPr>
      <w:r w:rsidRPr="00E53713">
        <w:t>частей основной образовательной программы Учреждения, формируемой участниками образовательных отношений;</w:t>
      </w:r>
    </w:p>
    <w:p w:rsidR="00A20411" w:rsidRPr="00E53713" w:rsidRDefault="00A20411" w:rsidP="00A20411">
      <w:pPr>
        <w:ind w:firstLine="720"/>
        <w:jc w:val="both"/>
      </w:pPr>
      <w:r w:rsidRPr="00E53713">
        <w:t>формы договора об образовании;</w:t>
      </w:r>
    </w:p>
    <w:p w:rsidR="00A20411" w:rsidRPr="00E53713" w:rsidRDefault="00A20411" w:rsidP="00A20411">
      <w:pPr>
        <w:ind w:firstLine="720"/>
        <w:jc w:val="both"/>
      </w:pPr>
      <w:r w:rsidRPr="00E53713">
        <w:t>конкретного перечня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A20411" w:rsidRPr="00E53713" w:rsidRDefault="00A20411" w:rsidP="00A20411">
      <w:pPr>
        <w:ind w:firstLine="720"/>
        <w:jc w:val="both"/>
      </w:pPr>
      <w:r w:rsidRPr="00E53713">
        <w:t>сметы расходования средств, полученных Учреждением от приносящей доход деятельности и из иных источников;</w:t>
      </w:r>
    </w:p>
    <w:p w:rsidR="00A20411" w:rsidRPr="00E53713" w:rsidRDefault="00A20411" w:rsidP="00A20411">
      <w:pPr>
        <w:numPr>
          <w:ilvl w:val="0"/>
          <w:numId w:val="2"/>
        </w:numPr>
        <w:ind w:left="0" w:firstLine="709"/>
        <w:jc w:val="both"/>
      </w:pPr>
      <w:r w:rsidRPr="00E53713">
        <w:t>внесение заведующему Учреждением предложений в части:</w:t>
      </w:r>
    </w:p>
    <w:p w:rsidR="00A20411" w:rsidRPr="00E53713" w:rsidRDefault="00A20411" w:rsidP="00A20411">
      <w:pPr>
        <w:ind w:firstLine="720"/>
        <w:jc w:val="both"/>
      </w:pPr>
      <w:r w:rsidRPr="00E53713">
        <w:t>материально-технического обеспечения образовательной деятельности, оборудования помещений Учреждения;</w:t>
      </w:r>
    </w:p>
    <w:p w:rsidR="00A20411" w:rsidRPr="00E53713" w:rsidRDefault="00A20411" w:rsidP="00A20411">
      <w:pPr>
        <w:ind w:firstLine="720"/>
        <w:jc w:val="both"/>
      </w:pPr>
      <w:r w:rsidRPr="00E53713">
        <w:t>создания в Учреждении необходимых условий для организации питания, медицинского обслуживания обучающихся;</w:t>
      </w:r>
    </w:p>
    <w:p w:rsidR="00A20411" w:rsidRPr="00E53713" w:rsidRDefault="00A20411" w:rsidP="00A20411">
      <w:pPr>
        <w:ind w:firstLine="720"/>
        <w:jc w:val="both"/>
      </w:pPr>
      <w:r w:rsidRPr="00E53713">
        <w:t>развития воспитательной работы в Учреждении;</w:t>
      </w:r>
    </w:p>
    <w:p w:rsidR="00A20411" w:rsidRPr="00E53713" w:rsidRDefault="00A20411" w:rsidP="00A20411">
      <w:pPr>
        <w:numPr>
          <w:ilvl w:val="0"/>
          <w:numId w:val="2"/>
        </w:numPr>
        <w:ind w:left="0" w:firstLine="720"/>
        <w:jc w:val="both"/>
      </w:pPr>
      <w:r w:rsidRPr="00E53713">
        <w:t>оказание содействия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A20411" w:rsidRPr="00E53713" w:rsidRDefault="00A20411" w:rsidP="00A20411">
      <w:pPr>
        <w:numPr>
          <w:ilvl w:val="0"/>
          <w:numId w:val="2"/>
        </w:numPr>
        <w:jc w:val="both"/>
      </w:pPr>
      <w:r w:rsidRPr="00E53713">
        <w:t>рассмотрение вопросов привлечения для осуществления деятельности</w:t>
      </w:r>
    </w:p>
    <w:p w:rsidR="00A20411" w:rsidRPr="00E53713" w:rsidRDefault="00A20411" w:rsidP="00A20411">
      <w:pPr>
        <w:jc w:val="both"/>
      </w:pPr>
      <w:r w:rsidRPr="00E53713">
        <w:t>Учреждения дополнительных источников материальных и финансовых средств;</w:t>
      </w:r>
    </w:p>
    <w:p w:rsidR="00A20411" w:rsidRPr="00E53713" w:rsidRDefault="00A20411" w:rsidP="00A20411">
      <w:pPr>
        <w:numPr>
          <w:ilvl w:val="0"/>
          <w:numId w:val="2"/>
        </w:numPr>
        <w:ind w:left="0" w:firstLine="720"/>
        <w:jc w:val="both"/>
      </w:pPr>
      <w:r w:rsidRPr="00E53713">
        <w:t>регулярное информирование участников образовательных отношений о своей деятельности и принимаемых решениях.</w:t>
      </w:r>
    </w:p>
    <w:p w:rsidR="00A20411" w:rsidRDefault="00A20411" w:rsidP="00A20411">
      <w:pPr>
        <w:jc w:val="both"/>
      </w:pPr>
      <w:r w:rsidRPr="00A110D4">
        <w:lastRenderedPageBreak/>
        <w:t>Совет Учреждения может рассматривать</w:t>
      </w:r>
      <w:r w:rsidRPr="00E53713">
        <w:t xml:space="preserve"> иные вопросы, если они не отнесены к компетенции других органов управления Учреждением или органов, созданных по инициативе родителей (законных представителей) несовершеннолетних обучающихся.</w:t>
      </w:r>
    </w:p>
    <w:p w:rsidR="00A20411" w:rsidRPr="00E53713" w:rsidRDefault="00A20411" w:rsidP="00A20411">
      <w:pPr>
        <w:jc w:val="both"/>
      </w:pPr>
    </w:p>
    <w:p w:rsidR="00A20411" w:rsidRPr="00A110D4" w:rsidRDefault="00A20411" w:rsidP="00A20411">
      <w:pPr>
        <w:jc w:val="both"/>
        <w:rPr>
          <w:u w:val="single"/>
        </w:rPr>
      </w:pPr>
      <w:r w:rsidRPr="00A110D4">
        <w:rPr>
          <w:u w:val="single"/>
        </w:rPr>
        <w:t>Состав совета Учреждения</w:t>
      </w:r>
      <w:r>
        <w:rPr>
          <w:u w:val="single"/>
        </w:rPr>
        <w:t>:</w:t>
      </w:r>
    </w:p>
    <w:p w:rsidR="00A20411" w:rsidRPr="00E53713" w:rsidRDefault="00A20411" w:rsidP="00A20411">
      <w:pPr>
        <w:jc w:val="both"/>
      </w:pPr>
      <w:r>
        <w:t xml:space="preserve">     </w:t>
      </w:r>
      <w:r w:rsidRPr="00E53713">
        <w:t>Совет Учреждения состоит из избираемых членов, представляющих родителей (законных представителей) несовершеннолетних обучающихся и работников Учреждения.</w:t>
      </w:r>
    </w:p>
    <w:p w:rsidR="00A20411" w:rsidRPr="00E53713" w:rsidRDefault="00A20411" w:rsidP="00A20411">
      <w:pPr>
        <w:ind w:firstLine="720"/>
        <w:jc w:val="both"/>
      </w:pPr>
      <w:r w:rsidRPr="00E53713">
        <w:t>Заведующий Учреждением входит в состав совета Учреждения по должности.</w:t>
      </w:r>
    </w:p>
    <w:p w:rsidR="00A20411" w:rsidRPr="00E53713" w:rsidRDefault="00A20411" w:rsidP="00A20411">
      <w:pPr>
        <w:ind w:firstLine="720"/>
        <w:jc w:val="both"/>
      </w:pPr>
      <w:r w:rsidRPr="00E53713">
        <w:t>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Учреждения.</w:t>
      </w:r>
    </w:p>
    <w:p w:rsidR="00A20411" w:rsidRPr="00E53713" w:rsidRDefault="00A20411" w:rsidP="00A20411">
      <w:pPr>
        <w:jc w:val="both"/>
      </w:pPr>
      <w:r>
        <w:t xml:space="preserve">        </w:t>
      </w:r>
      <w:r w:rsidRPr="00E53713">
        <w:t>Общая численность совета Учреждения – 5 человек.</w:t>
      </w:r>
    </w:p>
    <w:p w:rsidR="00A20411" w:rsidRPr="00E53713" w:rsidRDefault="00A20411" w:rsidP="00A20411">
      <w:pPr>
        <w:jc w:val="both"/>
      </w:pPr>
      <w:r>
        <w:t xml:space="preserve">        </w:t>
      </w:r>
      <w:r w:rsidRPr="00E53713">
        <w:t>Состав совета Учреждения утверждается приказом заведующего Учреждением.</w:t>
      </w:r>
    </w:p>
    <w:p w:rsidR="00A20411" w:rsidRPr="00E53713" w:rsidRDefault="00A20411" w:rsidP="00A20411">
      <w:pPr>
        <w:jc w:val="both"/>
      </w:pPr>
      <w:r>
        <w:t xml:space="preserve">        </w:t>
      </w:r>
      <w:r w:rsidRPr="00E53713">
        <w:t>Члены совета Учреждения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A20411" w:rsidRPr="00E53713" w:rsidRDefault="00A20411" w:rsidP="00A20411">
      <w:pPr>
        <w:jc w:val="both"/>
      </w:pPr>
      <w:r>
        <w:t xml:space="preserve">        </w:t>
      </w:r>
      <w:r w:rsidRPr="00E53713">
        <w:t>Члены совета Учреждения из числа работников Учреждения избираются на общем собрании работников Учреждения.</w:t>
      </w:r>
    </w:p>
    <w:p w:rsidR="00A20411" w:rsidRDefault="00A20411" w:rsidP="00A20411">
      <w:pPr>
        <w:jc w:val="both"/>
      </w:pPr>
      <w:r>
        <w:t xml:space="preserve">        </w:t>
      </w:r>
      <w:r w:rsidRPr="00E53713">
        <w:t>Члены совета Учреждения избираются сроком на два года.</w:t>
      </w:r>
    </w:p>
    <w:p w:rsidR="00A20411" w:rsidRDefault="00A20411" w:rsidP="00A20411">
      <w:pPr>
        <w:jc w:val="both"/>
      </w:pPr>
    </w:p>
    <w:p w:rsidR="00A20411" w:rsidRPr="00A110D4" w:rsidRDefault="00A20411" w:rsidP="00A20411">
      <w:pPr>
        <w:jc w:val="both"/>
        <w:rPr>
          <w:i/>
          <w:u w:val="single"/>
        </w:rPr>
      </w:pPr>
      <w:r w:rsidRPr="00A110D4">
        <w:rPr>
          <w:u w:val="single"/>
        </w:rPr>
        <w:t>Организация работы совета Учреждения:</w:t>
      </w:r>
    </w:p>
    <w:p w:rsidR="00A20411" w:rsidRPr="00E53713" w:rsidRDefault="00A20411" w:rsidP="00A20411">
      <w:pPr>
        <w:jc w:val="both"/>
      </w:pPr>
      <w:r>
        <w:t xml:space="preserve">        </w:t>
      </w:r>
      <w:r w:rsidRPr="00E53713">
        <w:t>Совет Учреждения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Учреждения.</w:t>
      </w:r>
    </w:p>
    <w:p w:rsidR="00A20411" w:rsidRPr="00E53713" w:rsidRDefault="00A20411" w:rsidP="00A20411">
      <w:pPr>
        <w:jc w:val="both"/>
      </w:pPr>
      <w:r>
        <w:t xml:space="preserve">        </w:t>
      </w:r>
      <w:r w:rsidRPr="00E53713">
        <w:t>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rsidR="00A20411" w:rsidRPr="00E53713" w:rsidRDefault="00A20411" w:rsidP="00A20411">
      <w:pPr>
        <w:jc w:val="both"/>
      </w:pPr>
      <w:r>
        <w:t xml:space="preserve">        С</w:t>
      </w:r>
      <w:r w:rsidRPr="00E53713">
        <w:t>овет Учреждения возглавляет председатель, избираемый на два года членами совета Учреждения из их числа.</w:t>
      </w:r>
    </w:p>
    <w:p w:rsidR="00A20411" w:rsidRPr="00E53713" w:rsidRDefault="00A20411" w:rsidP="00A20411">
      <w:pPr>
        <w:jc w:val="both"/>
      </w:pPr>
      <w:r>
        <w:t xml:space="preserve">        </w:t>
      </w:r>
      <w:r w:rsidRPr="00E53713">
        <w:t>Члены совета Учреждения из числа работников Учреждения не могут быть избраны председателем совета Учреждения.</w:t>
      </w:r>
    </w:p>
    <w:p w:rsidR="00A20411" w:rsidRPr="00E53713" w:rsidRDefault="00A20411" w:rsidP="00A20411">
      <w:pPr>
        <w:jc w:val="both"/>
      </w:pPr>
      <w:r>
        <w:t xml:space="preserve">        </w:t>
      </w:r>
      <w:r w:rsidRPr="00E53713">
        <w:t>Совет Учреждения вправе в любое время переизбрать своего председателя.</w:t>
      </w:r>
    </w:p>
    <w:p w:rsidR="00A20411" w:rsidRPr="00E53713" w:rsidRDefault="00A20411" w:rsidP="00A20411">
      <w:pPr>
        <w:jc w:val="both"/>
      </w:pPr>
      <w:r>
        <w:t xml:space="preserve">        </w:t>
      </w:r>
      <w:r w:rsidRPr="00E53713">
        <w:t>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заседании ведение протокола, подписывает решения совета Учреждения.</w:t>
      </w:r>
    </w:p>
    <w:p w:rsidR="00A20411" w:rsidRPr="00E53713" w:rsidRDefault="00A20411" w:rsidP="00A20411">
      <w:pPr>
        <w:jc w:val="both"/>
      </w:pPr>
      <w:r>
        <w:t xml:space="preserve">        </w:t>
      </w:r>
      <w:r w:rsidRPr="00E53713">
        <w:t>В случае отсутствия председателя совета Учреждения его функции осуществляет его заместитель, избираемый в порядке, установленном для избрания председателя совета Учреждения.</w:t>
      </w:r>
    </w:p>
    <w:p w:rsidR="00A20411" w:rsidRPr="00E53713" w:rsidRDefault="00A20411" w:rsidP="00A20411">
      <w:pPr>
        <w:jc w:val="both"/>
      </w:pPr>
      <w:r>
        <w:t xml:space="preserve">       </w:t>
      </w:r>
      <w:r w:rsidRPr="00E53713">
        <w:t>Для ведения текущих дел члены совета Учреждения назначают секретаря совета Учреждения, который обеспечивает ведение протоколов заседаний совета Учреждения.</w:t>
      </w:r>
    </w:p>
    <w:p w:rsidR="00A20411" w:rsidRPr="00E53713" w:rsidRDefault="00A20411" w:rsidP="00A20411">
      <w:pPr>
        <w:jc w:val="both"/>
      </w:pPr>
      <w:r>
        <w:t xml:space="preserve">        </w:t>
      </w:r>
      <w:r w:rsidRPr="00E53713">
        <w:t>Очередные заседания совета Учреждения проводятся в соответствии с планом работы совета Учреждения, как правило, не реже одного раза в квартал.</w:t>
      </w:r>
    </w:p>
    <w:p w:rsidR="00A20411" w:rsidRDefault="00A20411" w:rsidP="00A20411">
      <w:pPr>
        <w:jc w:val="both"/>
      </w:pPr>
      <w:r>
        <w:t xml:space="preserve">        </w:t>
      </w:r>
      <w:r w:rsidRPr="00E53713">
        <w:t>Внеочередное заседание совета Учреждения проводится по решению председателя совета Учреждения или заведующего Учреждением. Совет Учреждения также может созываться по инициативе органов местного самоуправления Павловского района или не менее чем одной трети от числа членов совета Учреждения.</w:t>
      </w:r>
    </w:p>
    <w:p w:rsidR="00A20411" w:rsidRPr="00E53713" w:rsidRDefault="00A20411" w:rsidP="00A20411">
      <w:pPr>
        <w:ind w:left="720"/>
        <w:jc w:val="both"/>
      </w:pPr>
    </w:p>
    <w:p w:rsidR="00A20411" w:rsidRDefault="00A20411" w:rsidP="00A20411">
      <w:pPr>
        <w:jc w:val="both"/>
        <w:rPr>
          <w:u w:val="single"/>
        </w:rPr>
      </w:pPr>
      <w:r>
        <w:rPr>
          <w:u w:val="single"/>
        </w:rPr>
        <w:t xml:space="preserve">Документация </w:t>
      </w:r>
      <w:r w:rsidR="001A1F63">
        <w:rPr>
          <w:u w:val="single"/>
        </w:rPr>
        <w:t>совета Учреждения</w:t>
      </w:r>
      <w:bookmarkStart w:id="0" w:name="_GoBack"/>
      <w:bookmarkEnd w:id="0"/>
      <w:r>
        <w:rPr>
          <w:u w:val="single"/>
        </w:rPr>
        <w:t>.</w:t>
      </w:r>
    </w:p>
    <w:p w:rsidR="00A20411" w:rsidRDefault="00A20411" w:rsidP="00A20411">
      <w:pPr>
        <w:numPr>
          <w:ilvl w:val="0"/>
          <w:numId w:val="1"/>
        </w:numPr>
        <w:jc w:val="both"/>
      </w:pPr>
      <w:r>
        <w:t>основным документом является протокол совета Учреждения;</w:t>
      </w:r>
    </w:p>
    <w:p w:rsidR="00A20411" w:rsidRDefault="00A20411" w:rsidP="00A20411"/>
    <w:p w:rsidR="00C25DED" w:rsidRDefault="00C25DED"/>
    <w:sectPr w:rsidR="00C25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F10"/>
    <w:multiLevelType w:val="hybridMultilevel"/>
    <w:tmpl w:val="7F9E5C18"/>
    <w:lvl w:ilvl="0" w:tplc="A99091B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1" w15:restartNumberingAfterBreak="0">
    <w:nsid w:val="71883D8F"/>
    <w:multiLevelType w:val="hybridMultilevel"/>
    <w:tmpl w:val="0D723300"/>
    <w:lvl w:ilvl="0" w:tplc="7A44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11"/>
    <w:rsid w:val="001A1F63"/>
    <w:rsid w:val="00A20411"/>
    <w:rsid w:val="00C2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209B"/>
  <w15:chartTrackingRefBased/>
  <w15:docId w15:val="{15C1E745-35F6-4477-93CA-508F0B90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1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F63"/>
    <w:rPr>
      <w:rFonts w:ascii="Segoe UI" w:hAnsi="Segoe UI" w:cs="Segoe UI"/>
      <w:sz w:val="18"/>
      <w:szCs w:val="18"/>
    </w:rPr>
  </w:style>
  <w:style w:type="character" w:customStyle="1" w:styleId="a4">
    <w:name w:val="Текст выноски Знак"/>
    <w:basedOn w:val="a0"/>
    <w:link w:val="a3"/>
    <w:uiPriority w:val="99"/>
    <w:semiHidden/>
    <w:rsid w:val="001A1F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2017-11-16T12:54:00Z</cp:lastPrinted>
  <dcterms:created xsi:type="dcterms:W3CDTF">2017-11-15T12:17:00Z</dcterms:created>
  <dcterms:modified xsi:type="dcterms:W3CDTF">2017-11-16T12:55:00Z</dcterms:modified>
</cp:coreProperties>
</file>