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D20" w:rsidRDefault="005D2D20">
      <w:pPr>
        <w:pStyle w:val="10"/>
        <w:spacing w:line="240" w:lineRule="auto"/>
        <w:jc w:val="both"/>
        <w:rPr>
          <w:rFonts w:ascii="Times New Roman" w:eastAsia="Times New Roman" w:hAnsi="Times New Roman" w:cs="Times New Roman"/>
          <w:b/>
          <w:sz w:val="28"/>
          <w:szCs w:val="28"/>
        </w:rPr>
      </w:pPr>
    </w:p>
    <w:p w:rsidR="005D2D20" w:rsidRDefault="005D2D20">
      <w:pPr>
        <w:pStyle w:val="10"/>
        <w:jc w:val="both"/>
        <w:rPr>
          <w:rFonts w:ascii="Times New Roman" w:eastAsia="Times New Roman" w:hAnsi="Times New Roman" w:cs="Times New Roman"/>
          <w:b/>
          <w:sz w:val="24"/>
          <w:szCs w:val="24"/>
        </w:rPr>
      </w:pPr>
    </w:p>
    <w:tbl>
      <w:tblPr>
        <w:tblStyle w:val="a5"/>
        <w:tblW w:w="111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4"/>
        <w:gridCol w:w="10369"/>
        <w:gridCol w:w="220"/>
        <w:gridCol w:w="253"/>
      </w:tblGrid>
      <w:tr w:rsidR="005D2D20">
        <w:trPr>
          <w:trHeight w:val="1880"/>
        </w:trPr>
        <w:tc>
          <w:tcPr>
            <w:tcW w:w="315" w:type="dxa"/>
            <w:tcBorders>
              <w:top w:val="nil"/>
              <w:left w:val="nil"/>
              <w:bottom w:val="nil"/>
              <w:right w:val="nil"/>
            </w:tcBorders>
            <w:tcMar>
              <w:top w:w="100" w:type="dxa"/>
              <w:left w:w="100" w:type="dxa"/>
              <w:bottom w:w="100" w:type="dxa"/>
              <w:right w:w="100" w:type="dxa"/>
            </w:tcMar>
          </w:tcPr>
          <w:p w:rsidR="005D2D20" w:rsidRDefault="00CB1336">
            <w:pPr>
              <w:pStyle w:val="10"/>
              <w:widowControl w:val="0"/>
              <w:rPr>
                <w:b/>
                <w:color w:val="00000A"/>
                <w:sz w:val="20"/>
                <w:szCs w:val="20"/>
              </w:rPr>
            </w:pPr>
            <w:r>
              <w:rPr>
                <w:b/>
                <w:color w:val="00000A"/>
                <w:sz w:val="20"/>
                <w:szCs w:val="20"/>
              </w:rPr>
              <w:t xml:space="preserve"> </w:t>
            </w:r>
          </w:p>
        </w:tc>
        <w:tc>
          <w:tcPr>
            <w:tcW w:w="10837" w:type="dxa"/>
            <w:gridSpan w:val="3"/>
            <w:tcBorders>
              <w:top w:val="nil"/>
              <w:left w:val="nil"/>
              <w:bottom w:val="nil"/>
              <w:right w:val="nil"/>
            </w:tcBorders>
            <w:tcMar>
              <w:top w:w="100" w:type="dxa"/>
              <w:left w:w="100" w:type="dxa"/>
              <w:bottom w:w="100" w:type="dxa"/>
              <w:right w:w="100" w:type="dxa"/>
            </w:tcMar>
          </w:tcPr>
          <w:p w:rsidR="005D2D20" w:rsidRDefault="005D2D20">
            <w:pPr>
              <w:pStyle w:val="10"/>
              <w:spacing w:line="240" w:lineRule="auto"/>
              <w:jc w:val="both"/>
              <w:rPr>
                <w:rFonts w:ascii="Times New Roman" w:eastAsia="Times New Roman" w:hAnsi="Times New Roman" w:cs="Times New Roman"/>
                <w:b/>
                <w:sz w:val="28"/>
                <w:szCs w:val="28"/>
              </w:rPr>
            </w:pPr>
          </w:p>
          <w:tbl>
            <w:tblPr>
              <w:tblStyle w:val="a6"/>
              <w:tblW w:w="10755" w:type="dxa"/>
              <w:tblInd w:w="0" w:type="dxa"/>
              <w:tblLayout w:type="fixed"/>
              <w:tblLook w:val="0600" w:firstRow="0" w:lastRow="0" w:firstColumn="0" w:lastColumn="0" w:noHBand="1" w:noVBand="1"/>
            </w:tblPr>
            <w:tblGrid>
              <w:gridCol w:w="10755"/>
            </w:tblGrid>
            <w:tr w:rsidR="005D2D20">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5D2D20" w:rsidRDefault="00CB1336">
                  <w:pPr>
                    <w:pStyle w:val="10"/>
                    <w:widowControl w:val="0"/>
                    <w:ind w:right="46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Аналитический отчет об оказании услуги по сбору, обобщению и анализу информации о качестве условий осуществления образовательной деятельности</w:t>
                  </w:r>
                </w:p>
              </w:tc>
            </w:tr>
          </w:tbl>
          <w:p w:rsidR="005D2D20" w:rsidRDefault="005D2D20">
            <w:pPr>
              <w:pStyle w:val="10"/>
              <w:spacing w:line="240" w:lineRule="auto"/>
              <w:jc w:val="both"/>
              <w:rPr>
                <w:rFonts w:ascii="Times New Roman" w:eastAsia="Times New Roman" w:hAnsi="Times New Roman" w:cs="Times New Roman"/>
                <w:b/>
                <w:sz w:val="28"/>
                <w:szCs w:val="28"/>
              </w:rPr>
            </w:pPr>
          </w:p>
          <w:p w:rsidR="005D2D20" w:rsidRDefault="005D2D20">
            <w:pPr>
              <w:pStyle w:val="10"/>
              <w:ind w:left="60"/>
              <w:jc w:val="both"/>
              <w:rPr>
                <w:rFonts w:ascii="Times New Roman" w:eastAsia="Times New Roman" w:hAnsi="Times New Roman" w:cs="Times New Roman"/>
                <w:b/>
                <w:sz w:val="24"/>
                <w:szCs w:val="24"/>
              </w:rPr>
            </w:pPr>
          </w:p>
        </w:tc>
      </w:tr>
      <w:tr w:rsidR="005D2D20">
        <w:trPr>
          <w:trHeight w:val="620"/>
        </w:trPr>
        <w:tc>
          <w:tcPr>
            <w:tcW w:w="315" w:type="dxa"/>
            <w:tcBorders>
              <w:top w:val="nil"/>
              <w:left w:val="nil"/>
              <w:bottom w:val="nil"/>
              <w:right w:val="nil"/>
            </w:tcBorders>
            <w:shd w:val="clear" w:color="auto" w:fill="auto"/>
            <w:tcMar>
              <w:top w:w="100" w:type="dxa"/>
              <w:left w:w="100" w:type="dxa"/>
              <w:bottom w:w="100" w:type="dxa"/>
              <w:right w:w="100" w:type="dxa"/>
            </w:tcMar>
          </w:tcPr>
          <w:p w:rsidR="005D2D20" w:rsidRDefault="00CB1336">
            <w:pPr>
              <w:pStyle w:val="10"/>
              <w:spacing w:after="200"/>
              <w:ind w:left="60"/>
              <w:jc w:val="both"/>
              <w:rPr>
                <w:b/>
                <w:color w:val="00000A"/>
                <w:sz w:val="20"/>
                <w:szCs w:val="20"/>
              </w:rPr>
            </w:pPr>
            <w:r>
              <w:rPr>
                <w:b/>
                <w:color w:val="00000A"/>
                <w:sz w:val="20"/>
                <w:szCs w:val="20"/>
              </w:rPr>
              <w:t xml:space="preserve"> </w:t>
            </w:r>
          </w:p>
        </w:tc>
        <w:tc>
          <w:tcPr>
            <w:tcW w:w="10438" w:type="dxa"/>
            <w:tcBorders>
              <w:top w:val="nil"/>
              <w:left w:val="nil"/>
              <w:bottom w:val="nil"/>
              <w:right w:val="nil"/>
            </w:tcBorders>
            <w:shd w:val="clear" w:color="auto" w:fill="auto"/>
            <w:tcMar>
              <w:top w:w="100" w:type="dxa"/>
              <w:left w:w="100" w:type="dxa"/>
              <w:bottom w:w="100" w:type="dxa"/>
              <w:right w:w="100" w:type="dxa"/>
            </w:tcMar>
          </w:tcPr>
          <w:p w:rsidR="005D2D20" w:rsidRDefault="00CB1336">
            <w:pPr>
              <w:pStyle w:val="10"/>
              <w:ind w:left="283" w:right="2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 Организация-оператор по сбору, обобщению и анализу информации о качестве условий оказания услуг - Общество с ограниченной ответственностью "Лаборатория диагностики и развития социальных систем", ИНН - 0262026670</w:t>
            </w:r>
          </w:p>
        </w:tc>
        <w:tc>
          <w:tcPr>
            <w:tcW w:w="146" w:type="dxa"/>
            <w:tcBorders>
              <w:top w:val="nil"/>
              <w:left w:val="nil"/>
              <w:bottom w:val="nil"/>
              <w:right w:val="nil"/>
            </w:tcBorders>
            <w:shd w:val="clear" w:color="auto" w:fill="auto"/>
            <w:tcMar>
              <w:top w:w="100" w:type="dxa"/>
              <w:left w:w="100" w:type="dxa"/>
              <w:bottom w:w="100" w:type="dxa"/>
              <w:right w:w="100" w:type="dxa"/>
            </w:tcMar>
            <w:vAlign w:val="bottom"/>
          </w:tcPr>
          <w:p w:rsidR="005D2D20" w:rsidRDefault="005D2D20">
            <w:pPr>
              <w:pStyle w:val="10"/>
              <w:ind w:left="283" w:right="242"/>
              <w:jc w:val="both"/>
              <w:rPr>
                <w:rFonts w:ascii="Times New Roman" w:eastAsia="Times New Roman" w:hAnsi="Times New Roman" w:cs="Times New Roman"/>
                <w:b/>
                <w:sz w:val="24"/>
                <w:szCs w:val="24"/>
              </w:rPr>
            </w:pPr>
          </w:p>
        </w:tc>
        <w:tc>
          <w:tcPr>
            <w:tcW w:w="253" w:type="dxa"/>
            <w:tcBorders>
              <w:top w:val="nil"/>
              <w:left w:val="nil"/>
              <w:bottom w:val="nil"/>
              <w:right w:val="nil"/>
            </w:tcBorders>
            <w:shd w:val="clear" w:color="auto" w:fill="auto"/>
            <w:tcMar>
              <w:top w:w="100" w:type="dxa"/>
              <w:left w:w="100" w:type="dxa"/>
              <w:bottom w:w="100" w:type="dxa"/>
              <w:right w:w="100" w:type="dxa"/>
            </w:tcMar>
            <w:vAlign w:val="bottom"/>
          </w:tcPr>
          <w:p w:rsidR="005D2D20" w:rsidRDefault="005D2D20">
            <w:pPr>
              <w:pStyle w:val="10"/>
              <w:ind w:left="283" w:right="242"/>
              <w:jc w:val="both"/>
              <w:rPr>
                <w:rFonts w:ascii="Times New Roman" w:eastAsia="Times New Roman" w:hAnsi="Times New Roman" w:cs="Times New Roman"/>
                <w:b/>
                <w:sz w:val="24"/>
                <w:szCs w:val="24"/>
              </w:rPr>
            </w:pPr>
          </w:p>
        </w:tc>
      </w:tr>
      <w:tr w:rsidR="005D2D20">
        <w:trPr>
          <w:trHeight w:val="800"/>
        </w:trPr>
        <w:tc>
          <w:tcPr>
            <w:tcW w:w="315" w:type="dxa"/>
            <w:tcBorders>
              <w:top w:val="nil"/>
              <w:left w:val="nil"/>
              <w:bottom w:val="nil"/>
              <w:right w:val="nil"/>
            </w:tcBorders>
            <w:shd w:val="clear" w:color="auto" w:fill="auto"/>
            <w:tcMar>
              <w:top w:w="100" w:type="dxa"/>
              <w:left w:w="100" w:type="dxa"/>
              <w:bottom w:w="100" w:type="dxa"/>
              <w:right w:w="100" w:type="dxa"/>
            </w:tcMar>
          </w:tcPr>
          <w:p w:rsidR="005D2D20" w:rsidRDefault="00CB1336">
            <w:pPr>
              <w:pStyle w:val="10"/>
              <w:spacing w:after="200"/>
              <w:ind w:left="60"/>
              <w:jc w:val="both"/>
              <w:rPr>
                <w:b/>
                <w:color w:val="00000A"/>
                <w:sz w:val="20"/>
                <w:szCs w:val="20"/>
              </w:rPr>
            </w:pPr>
            <w:r>
              <w:rPr>
                <w:b/>
                <w:color w:val="00000A"/>
                <w:sz w:val="20"/>
                <w:szCs w:val="20"/>
              </w:rPr>
              <w:t xml:space="preserve"> </w:t>
            </w:r>
          </w:p>
        </w:tc>
        <w:tc>
          <w:tcPr>
            <w:tcW w:w="10837" w:type="dxa"/>
            <w:gridSpan w:val="3"/>
            <w:tcBorders>
              <w:top w:val="nil"/>
              <w:left w:val="nil"/>
              <w:bottom w:val="nil"/>
              <w:right w:val="nil"/>
            </w:tcBorders>
            <w:shd w:val="clear" w:color="auto" w:fill="auto"/>
            <w:tcMar>
              <w:top w:w="100" w:type="dxa"/>
              <w:left w:w="100" w:type="dxa"/>
              <w:bottom w:w="100" w:type="dxa"/>
              <w:right w:w="100" w:type="dxa"/>
            </w:tcMar>
          </w:tcPr>
          <w:p w:rsidR="005D2D20" w:rsidRDefault="005D2D20">
            <w:pPr>
              <w:pStyle w:val="10"/>
              <w:ind w:right="242"/>
              <w:jc w:val="both"/>
              <w:rPr>
                <w:rFonts w:ascii="Times New Roman" w:eastAsia="Times New Roman" w:hAnsi="Times New Roman" w:cs="Times New Roman"/>
                <w:b/>
                <w:sz w:val="28"/>
                <w:szCs w:val="28"/>
              </w:rPr>
            </w:pPr>
          </w:p>
          <w:p w:rsidR="005D2D20" w:rsidRDefault="005D2D20">
            <w:pPr>
              <w:pStyle w:val="10"/>
              <w:ind w:left="283" w:right="242"/>
              <w:jc w:val="both"/>
              <w:rPr>
                <w:rFonts w:ascii="Times New Roman" w:eastAsia="Times New Roman" w:hAnsi="Times New Roman" w:cs="Times New Roman"/>
                <w:b/>
                <w:sz w:val="28"/>
                <w:szCs w:val="28"/>
              </w:rPr>
            </w:pPr>
          </w:p>
          <w:p w:rsidR="005D2D20" w:rsidRDefault="005D2D20">
            <w:pPr>
              <w:pStyle w:val="10"/>
              <w:ind w:left="283" w:right="242"/>
              <w:jc w:val="both"/>
              <w:rPr>
                <w:rFonts w:ascii="Times New Roman" w:eastAsia="Times New Roman" w:hAnsi="Times New Roman" w:cs="Times New Roman"/>
                <w:b/>
                <w:sz w:val="28"/>
                <w:szCs w:val="28"/>
              </w:rPr>
            </w:pPr>
          </w:p>
          <w:p w:rsidR="005D2D20" w:rsidRDefault="00CB1336">
            <w:pPr>
              <w:pStyle w:val="10"/>
              <w:ind w:left="283" w:right="2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Период оказания услуги - 2025год</w:t>
            </w:r>
          </w:p>
        </w:tc>
      </w:tr>
    </w:tbl>
    <w:p w:rsidR="005D2D20" w:rsidRDefault="005D2D20">
      <w:pPr>
        <w:pStyle w:val="10"/>
        <w:jc w:val="both"/>
        <w:rPr>
          <w:rFonts w:ascii="Times New Roman" w:eastAsia="Times New Roman" w:hAnsi="Times New Roman" w:cs="Times New Roman"/>
          <w:b/>
          <w:color w:val="00000A"/>
          <w:sz w:val="24"/>
          <w:szCs w:val="24"/>
        </w:rPr>
      </w:pPr>
    </w:p>
    <w:p w:rsidR="005D2D20" w:rsidRDefault="00CB1336">
      <w:pPr>
        <w:pStyle w:val="10"/>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w:t>
      </w:r>
    </w:p>
    <w:tbl>
      <w:tblPr>
        <w:tblStyle w:val="a7"/>
        <w:tblW w:w="1077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16"/>
        <w:gridCol w:w="2644"/>
        <w:gridCol w:w="220"/>
        <w:gridCol w:w="427"/>
        <w:gridCol w:w="2751"/>
        <w:gridCol w:w="220"/>
      </w:tblGrid>
      <w:tr w:rsidR="005D2D20">
        <w:trPr>
          <w:trHeight w:val="1280"/>
        </w:trPr>
        <w:tc>
          <w:tcPr>
            <w:tcW w:w="4608" w:type="dxa"/>
            <w:tcBorders>
              <w:top w:val="nil"/>
              <w:left w:val="nil"/>
              <w:bottom w:val="nil"/>
              <w:right w:val="nil"/>
            </w:tcBorders>
            <w:shd w:val="clear" w:color="auto" w:fill="auto"/>
            <w:tcMar>
              <w:top w:w="100" w:type="dxa"/>
              <w:left w:w="100" w:type="dxa"/>
              <w:bottom w:w="100" w:type="dxa"/>
              <w:right w:w="100" w:type="dxa"/>
            </w:tcMar>
            <w:vAlign w:val="bottom"/>
          </w:tcPr>
          <w:p w:rsidR="005D2D20" w:rsidRDefault="00CB1336">
            <w:pPr>
              <w:pStyle w:val="10"/>
              <w:ind w:left="425" w:firstLine="13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Генеральный директор</w:t>
            </w:r>
          </w:p>
          <w:p w:rsidR="005D2D20" w:rsidRDefault="00CB1336">
            <w:pPr>
              <w:pStyle w:val="10"/>
              <w:ind w:left="425" w:firstLine="13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ООО «Лаборатория-С»</w:t>
            </w:r>
          </w:p>
          <w:p w:rsidR="005D2D20" w:rsidRDefault="005D2D20">
            <w:pPr>
              <w:pStyle w:val="10"/>
              <w:jc w:val="both"/>
              <w:rPr>
                <w:rFonts w:ascii="Times New Roman" w:eastAsia="Times New Roman" w:hAnsi="Times New Roman" w:cs="Times New Roman"/>
                <w:b/>
                <w:sz w:val="28"/>
                <w:szCs w:val="28"/>
              </w:rPr>
            </w:pPr>
          </w:p>
        </w:tc>
        <w:tc>
          <w:tcPr>
            <w:tcW w:w="2696" w:type="dxa"/>
            <w:tcBorders>
              <w:top w:val="nil"/>
              <w:left w:val="nil"/>
              <w:bottom w:val="nil"/>
              <w:right w:val="nil"/>
            </w:tcBorders>
            <w:shd w:val="clear" w:color="auto" w:fill="auto"/>
            <w:tcMar>
              <w:top w:w="100" w:type="dxa"/>
              <w:left w:w="100" w:type="dxa"/>
              <w:bottom w:w="100" w:type="dxa"/>
              <w:right w:w="100" w:type="dxa"/>
            </w:tcMar>
          </w:tcPr>
          <w:p w:rsidR="005D2D20" w:rsidRDefault="00CB1336">
            <w:pPr>
              <w:pStyle w:val="10"/>
              <w:jc w:val="both"/>
              <w:rPr>
                <w:rFonts w:ascii="Times New Roman" w:eastAsia="Times New Roman" w:hAnsi="Times New Roman" w:cs="Times New Roman"/>
                <w:b/>
                <w:sz w:val="28"/>
                <w:szCs w:val="28"/>
              </w:rPr>
            </w:pPr>
            <w:r>
              <w:rPr>
                <w:rFonts w:ascii="Times New Roman" w:eastAsia="Times New Roman" w:hAnsi="Times New Roman" w:cs="Times New Roman"/>
                <w:b/>
                <w:noProof/>
                <w:color w:val="00000A"/>
                <w:sz w:val="28"/>
                <w:szCs w:val="28"/>
              </w:rPr>
              <w:drawing>
                <wp:inline distT="114300" distB="114300" distL="114300" distR="114300">
                  <wp:extent cx="2179275" cy="18478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srcRect l="7743"/>
                          <a:stretch>
                            <a:fillRect/>
                          </a:stretch>
                        </pic:blipFill>
                        <pic:spPr>
                          <a:xfrm>
                            <a:off x="0" y="0"/>
                            <a:ext cx="2179275" cy="1847850"/>
                          </a:xfrm>
                          <a:prstGeom prst="rect">
                            <a:avLst/>
                          </a:prstGeom>
                          <a:ln/>
                        </pic:spPr>
                      </pic:pic>
                    </a:graphicData>
                  </a:graphic>
                </wp:inline>
              </w:drawing>
            </w:r>
          </w:p>
        </w:tc>
        <w:tc>
          <w:tcPr>
            <w:tcW w:w="131" w:type="dxa"/>
            <w:tcBorders>
              <w:top w:val="nil"/>
              <w:left w:val="nil"/>
              <w:bottom w:val="nil"/>
              <w:right w:val="nil"/>
            </w:tcBorders>
            <w:shd w:val="clear" w:color="auto" w:fill="auto"/>
            <w:tcMar>
              <w:top w:w="100" w:type="dxa"/>
              <w:left w:w="100" w:type="dxa"/>
              <w:bottom w:w="100" w:type="dxa"/>
              <w:right w:w="100" w:type="dxa"/>
            </w:tcMar>
          </w:tcPr>
          <w:p w:rsidR="005D2D20" w:rsidRDefault="005D2D20">
            <w:pPr>
              <w:pStyle w:val="10"/>
              <w:ind w:left="100"/>
              <w:jc w:val="both"/>
              <w:rPr>
                <w:rFonts w:ascii="Times New Roman" w:eastAsia="Times New Roman" w:hAnsi="Times New Roman" w:cs="Times New Roman"/>
                <w:b/>
                <w:sz w:val="28"/>
                <w:szCs w:val="28"/>
              </w:rPr>
            </w:pPr>
          </w:p>
        </w:tc>
        <w:tc>
          <w:tcPr>
            <w:tcW w:w="431" w:type="dxa"/>
            <w:tcBorders>
              <w:top w:val="nil"/>
              <w:left w:val="nil"/>
              <w:bottom w:val="nil"/>
              <w:right w:val="nil"/>
            </w:tcBorders>
            <w:shd w:val="clear" w:color="auto" w:fill="auto"/>
            <w:tcMar>
              <w:top w:w="100" w:type="dxa"/>
              <w:left w:w="100" w:type="dxa"/>
              <w:bottom w:w="100" w:type="dxa"/>
              <w:right w:w="100" w:type="dxa"/>
            </w:tcMar>
          </w:tcPr>
          <w:p w:rsidR="005D2D20" w:rsidRDefault="005D2D20">
            <w:pPr>
              <w:pStyle w:val="10"/>
              <w:ind w:left="100"/>
              <w:jc w:val="both"/>
              <w:rPr>
                <w:rFonts w:ascii="Times New Roman" w:eastAsia="Times New Roman" w:hAnsi="Times New Roman" w:cs="Times New Roman"/>
                <w:b/>
                <w:sz w:val="28"/>
                <w:szCs w:val="28"/>
              </w:rPr>
            </w:pPr>
          </w:p>
        </w:tc>
        <w:tc>
          <w:tcPr>
            <w:tcW w:w="2805" w:type="dxa"/>
            <w:tcBorders>
              <w:top w:val="nil"/>
              <w:left w:val="nil"/>
              <w:bottom w:val="nil"/>
              <w:right w:val="nil"/>
            </w:tcBorders>
            <w:shd w:val="clear" w:color="auto" w:fill="auto"/>
            <w:tcMar>
              <w:top w:w="100" w:type="dxa"/>
              <w:left w:w="100" w:type="dxa"/>
              <w:bottom w:w="100" w:type="dxa"/>
              <w:right w:w="100" w:type="dxa"/>
            </w:tcMar>
          </w:tcPr>
          <w:p w:rsidR="005D2D20" w:rsidRDefault="005D2D20">
            <w:pPr>
              <w:pStyle w:val="10"/>
              <w:jc w:val="both"/>
              <w:rPr>
                <w:rFonts w:ascii="Times New Roman" w:eastAsia="Times New Roman" w:hAnsi="Times New Roman" w:cs="Times New Roman"/>
                <w:b/>
                <w:color w:val="00000A"/>
                <w:sz w:val="28"/>
                <w:szCs w:val="28"/>
              </w:rPr>
            </w:pPr>
          </w:p>
          <w:tbl>
            <w:tblPr>
              <w:tblStyle w:val="a9"/>
              <w:tblW w:w="107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81"/>
            </w:tblGrid>
            <w:tr w:rsidR="005D2D20">
              <w:trPr>
                <w:trHeight w:val="860"/>
              </w:trPr>
              <w:tc>
                <w:tcPr>
                  <w:tcW w:w="7308" w:type="dxa"/>
                  <w:tcBorders>
                    <w:top w:val="nil"/>
                    <w:left w:val="nil"/>
                    <w:bottom w:val="nil"/>
                    <w:right w:val="nil"/>
                  </w:tcBorders>
                  <w:vAlign w:val="bottom"/>
                </w:tcPr>
                <w:p w:rsidR="005D2D20" w:rsidRDefault="005D2D20">
                  <w:pPr>
                    <w:pStyle w:val="10"/>
                    <w:ind w:left="100"/>
                    <w:jc w:val="both"/>
                    <w:rPr>
                      <w:rFonts w:ascii="Times New Roman" w:eastAsia="Times New Roman" w:hAnsi="Times New Roman" w:cs="Times New Roman"/>
                      <w:b/>
                      <w:sz w:val="28"/>
                      <w:szCs w:val="28"/>
                    </w:rPr>
                  </w:pPr>
                </w:p>
                <w:p w:rsidR="005D2D20" w:rsidRDefault="005D2D20">
                  <w:pPr>
                    <w:pStyle w:val="10"/>
                    <w:ind w:left="100"/>
                    <w:jc w:val="both"/>
                    <w:rPr>
                      <w:rFonts w:ascii="Times New Roman" w:eastAsia="Times New Roman" w:hAnsi="Times New Roman" w:cs="Times New Roman"/>
                      <w:b/>
                      <w:sz w:val="28"/>
                      <w:szCs w:val="28"/>
                    </w:rPr>
                  </w:pPr>
                </w:p>
                <w:p w:rsidR="005D2D20" w:rsidRDefault="00CB1336">
                  <w:pPr>
                    <w:pStyle w:val="10"/>
                    <w:ind w:left="1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Д.Ф. Барсукова</w:t>
                  </w:r>
                </w:p>
              </w:tc>
            </w:tr>
          </w:tbl>
          <w:p w:rsidR="005D2D20" w:rsidRDefault="005D2D20">
            <w:pPr>
              <w:pStyle w:val="10"/>
              <w:jc w:val="both"/>
              <w:rPr>
                <w:rFonts w:ascii="Times New Roman" w:eastAsia="Times New Roman" w:hAnsi="Times New Roman" w:cs="Times New Roman"/>
                <w:b/>
                <w:sz w:val="28"/>
                <w:szCs w:val="28"/>
              </w:rPr>
            </w:pPr>
          </w:p>
        </w:tc>
        <w:tc>
          <w:tcPr>
            <w:tcW w:w="105" w:type="dxa"/>
            <w:tcBorders>
              <w:top w:val="nil"/>
              <w:left w:val="nil"/>
              <w:bottom w:val="nil"/>
              <w:right w:val="nil"/>
            </w:tcBorders>
            <w:shd w:val="clear" w:color="auto" w:fill="auto"/>
            <w:tcMar>
              <w:top w:w="100" w:type="dxa"/>
              <w:left w:w="100" w:type="dxa"/>
              <w:bottom w:w="100" w:type="dxa"/>
              <w:right w:w="100" w:type="dxa"/>
            </w:tcMar>
          </w:tcPr>
          <w:p w:rsidR="005D2D20" w:rsidRDefault="005D2D20">
            <w:pPr>
              <w:pStyle w:val="10"/>
              <w:ind w:left="100"/>
              <w:jc w:val="both"/>
              <w:rPr>
                <w:rFonts w:ascii="Times New Roman" w:eastAsia="Times New Roman" w:hAnsi="Times New Roman" w:cs="Times New Roman"/>
                <w:b/>
                <w:sz w:val="24"/>
                <w:szCs w:val="24"/>
              </w:rPr>
            </w:pPr>
          </w:p>
        </w:tc>
      </w:tr>
    </w:tbl>
    <w:p w:rsidR="005D2D20" w:rsidRDefault="00CB1336">
      <w:pPr>
        <w:pStyle w:val="10"/>
        <w:spacing w:line="240" w:lineRule="auto"/>
        <w:jc w:val="both"/>
        <w:rPr>
          <w:rFonts w:ascii="Times New Roman" w:eastAsia="Times New Roman" w:hAnsi="Times New Roman" w:cs="Times New Roman"/>
          <w:b/>
          <w:i/>
        </w:rPr>
      </w:pPr>
      <w:r>
        <w:br w:type="page"/>
      </w:r>
    </w:p>
    <w:p w:rsidR="005D2D20" w:rsidRDefault="00CB1336">
      <w:pPr>
        <w:pStyle w:val="10"/>
        <w:spacing w:line="24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ИСПОЛЬЗУЕМЫЕ СОКРАЩЕНИЯ</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Sn - Показатель оценки качества по организации социальной сферы, в отношении которой проведена независимая оценка качества</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Чобщ - общее число опрошенных получателей услуг</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К1 - Показатель, характеризующий критерий оценки качества «Открытость и доступность информации об организации социальной сферы»</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Пинф -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(сайт)</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(стенд)</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Истенд - количество информации, размещенной на информационных стендах в помещении организации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Исайт - количество информации, размещенной на официальном сайте организации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Пдист -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Тдист – количество баллов за каждый дистанционный способ взаимодействия с получателями услуг</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Сдист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Поткруд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К2 - Показатель, характеризующий критерий оценки качества «Комфортность условий предоставления услуг, в том числе время ожидания предоставления услуг»*</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Пкомф.усл - Обеспечение в организации социальной сферы комфортных условий предоставления услуг</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Ткомф– количество баллов за каждое комфортное условие предоставления услуг</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Скомф – количество комфортных условий предоставления услуг</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Укомф - число получателей услуг, удовлетворенных комфортностью предоставления услуг организацией социальной сферы</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Пкомфуд - Доля получателей услуг удовлетворенных комфортностью предоставления услуг организацией социальной сферы</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К3 - Показатель, характеризующий критерий оценки качества «Доступность услуг для инвалидов»</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Поргдост - Оборудование помещений организации социальной сферы и прилегающей к ней территории с учетом доступности для инвалидов</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Торгдост – количество баллов за каждое условие доступности организации для инвалидов</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Соргдост – количество условий доступности организации для инвалидов</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Пуслугдост - Обеспечение в организации социальной сферы условий доступности, позволяющих инвалидам получать услуги наравне с другими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Туслугдост – количество баллов за каждое условие доступности, позволяющее инвалидам получать услуги наравне с другими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Суслугдост – количество условий доступности, позволяющих инвалидам получать услуги наравне с другими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Пдостуд - Доля получателей услуг, удовлетворенных доступностью услуг для инвалидов</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Чинв - число опрошенных получателей услуг-инвалидов</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Удост - число получателей услуг-инвалидов, удовлетворенных доступностью услуг для инвалидов</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Пперв.конт уд -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Показ.услугуд -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Пвежл.дистуд -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К5 - Показатель, характеризующий критерий оценки качества «Удовлетворенность условиями оказания услуг»</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Преком -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Уорг.усл - число получателей услуг, удовлетворенных организационными условиями предоставления услуг</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Порг.услуд - Доля получателей услуг, удовлетворенных организационными условиями предоставления услуг</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Ууд - число получателей услуг, удовлетворенных в целом условиями оказания услуг в организации социальной сферы</w:t>
      </w:r>
    </w:p>
    <w:p w:rsidR="005D2D20" w:rsidRDefault="00CB1336">
      <w:pPr>
        <w:pStyle w:val="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Пуд - Доля получателей услуг, удовлетворенных в целом условиями оказания услуг в организации социальной сферы</w:t>
      </w:r>
    </w:p>
    <w:p w:rsidR="005D2D20" w:rsidRDefault="00CB1336">
      <w:pPr>
        <w:pStyle w:val="10"/>
        <w:jc w:val="both"/>
        <w:rPr>
          <w:rFonts w:ascii="Times New Roman" w:eastAsia="Times New Roman" w:hAnsi="Times New Roman" w:cs="Times New Roman"/>
          <w:i/>
          <w:sz w:val="24"/>
          <w:szCs w:val="24"/>
        </w:rPr>
      </w:pPr>
      <w:r>
        <w:br w:type="page"/>
      </w:r>
    </w:p>
    <w:p w:rsidR="005D2D20" w:rsidRDefault="00CB1336">
      <w:pPr>
        <w:pStyle w:val="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результаты сбора, обобщения и анализа информации о качестве оказания услуг организациями</w:t>
      </w:r>
    </w:p>
    <w:p w:rsidR="005D2D20" w:rsidRDefault="005D2D20">
      <w:pPr>
        <w:pStyle w:val="10"/>
        <w:spacing w:line="240" w:lineRule="auto"/>
        <w:jc w:val="both"/>
        <w:rPr>
          <w:rFonts w:ascii="Times New Roman" w:eastAsia="Times New Roman" w:hAnsi="Times New Roman" w:cs="Times New Roman"/>
          <w:b/>
          <w:sz w:val="24"/>
          <w:szCs w:val="24"/>
        </w:rPr>
      </w:pPr>
    </w:p>
    <w:tbl>
      <w:tblPr>
        <w:tblStyle w:val="aa"/>
        <w:tblW w:w="1075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755"/>
      </w:tblGrid>
      <w:tr w:rsidR="005D2D20">
        <w:trPr>
          <w:trHeight w:val="450"/>
        </w:trPr>
        <w:tc>
          <w:tcPr>
            <w:tcW w:w="107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Тип организаций (учреждений), участвовавших в процедуре: организации, осуществляющие образовательную деятельность</w:t>
            </w:r>
          </w:p>
        </w:tc>
      </w:tr>
    </w:tbl>
    <w:p w:rsidR="005D2D20" w:rsidRDefault="005D2D20">
      <w:pPr>
        <w:pStyle w:val="10"/>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rsidR="005D2D20" w:rsidRDefault="00CB1336">
      <w:pPr>
        <w:pStyle w:val="1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Процедура сбора, обобщения и анализа информации осуществлялась организацией-оператором в соответствии с Приказом Минтруда России от 31.05.2018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(Зарегистрировано в Минюсте России 11.10.2018 N 52409), а также рядом иных нормативно-правовых актов, перечень которых представлен в техническом задании к договору (контракту), в рамках которой проводилась данная процедура.</w:t>
      </w:r>
    </w:p>
    <w:p w:rsidR="005D2D20" w:rsidRDefault="005D2D20">
      <w:pPr>
        <w:pStyle w:val="10"/>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rsidR="005D2D20" w:rsidRDefault="00CB1336">
      <w:pPr>
        <w:pStyle w:val="1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проведения - 2024 год.</w:t>
      </w:r>
    </w:p>
    <w:p w:rsidR="005D2D20" w:rsidRDefault="005D2D20">
      <w:pPr>
        <w:pStyle w:val="10"/>
        <w:spacing w:line="240" w:lineRule="auto"/>
        <w:ind w:left="720"/>
        <w:jc w:val="both"/>
        <w:rPr>
          <w:rFonts w:ascii="Times New Roman" w:eastAsia="Times New Roman" w:hAnsi="Times New Roman" w:cs="Times New Roman"/>
          <w:sz w:val="24"/>
          <w:szCs w:val="24"/>
        </w:rPr>
      </w:pPr>
    </w:p>
    <w:p w:rsidR="005D2D20" w:rsidRDefault="00CB1336">
      <w:pPr>
        <w:pStyle w:val="1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каждой организации, которая подлежала процедуре, на основе собранной, обобщенной и проанализированной информации рассчитан Sn - итоговый показатель оценки качества организации.</w:t>
      </w:r>
    </w:p>
    <w:p w:rsidR="005D2D20" w:rsidRDefault="005D2D20">
      <w:pPr>
        <w:pStyle w:val="10"/>
        <w:spacing w:line="240" w:lineRule="auto"/>
        <w:ind w:left="720"/>
        <w:jc w:val="both"/>
        <w:rPr>
          <w:rFonts w:ascii="Times New Roman" w:eastAsia="Times New Roman" w:hAnsi="Times New Roman" w:cs="Times New Roman"/>
          <w:sz w:val="24"/>
          <w:szCs w:val="24"/>
        </w:rPr>
      </w:pPr>
    </w:p>
    <w:p w:rsidR="005D2D20" w:rsidRDefault="00CB1336">
      <w:pPr>
        <w:pStyle w:val="1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показателя оценки качества рассчитывалось в баллах и его максимально возможное значение составляет 100 баллов.</w:t>
      </w:r>
    </w:p>
    <w:p w:rsidR="005D2D20" w:rsidRDefault="005D2D20">
      <w:pPr>
        <w:pStyle w:val="10"/>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rsidR="005D2D20" w:rsidRDefault="00CB1336">
      <w:pPr>
        <w:pStyle w:val="1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таблице приведена информация о распределении организаций по группам (80-100 баллов, 60-79 баллов, 40-59 баллов, 20-39 баллов, 0-19 баллов). Деление на группы “отлично”, “хорошо”, “удовлетворительно”, “ниже среднего”, “неудовлетворительно” - условное, по аналогии  с данными сайта bus.gov.ru.</w:t>
      </w:r>
    </w:p>
    <w:p w:rsidR="005D2D20" w:rsidRDefault="005D2D20">
      <w:pPr>
        <w:pStyle w:val="10"/>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tbl>
      <w:tblPr>
        <w:tblStyle w:val="ab"/>
        <w:tblW w:w="1075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720"/>
        <w:gridCol w:w="4125"/>
        <w:gridCol w:w="2850"/>
        <w:gridCol w:w="3060"/>
      </w:tblGrid>
      <w:tr w:rsidR="005D2D20">
        <w:trPr>
          <w:trHeight w:val="597"/>
        </w:trPr>
        <w:tc>
          <w:tcPr>
            <w:tcW w:w="769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организаций, участвовавших в процедуре</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r>
      <w:tr w:rsidR="005D2D20">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1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Условная группа</w:t>
            </w:r>
          </w:p>
        </w:tc>
        <w:tc>
          <w:tcPr>
            <w:tcW w:w="28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w:t>
            </w:r>
          </w:p>
        </w:tc>
      </w:tr>
      <w:tr w:rsidR="005D2D20">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2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"отлично"</w:t>
            </w:r>
          </w:p>
        </w:tc>
        <w:tc>
          <w:tcPr>
            <w:tcW w:w="285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80-100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r w:rsidR="005D2D20">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2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"хорошо"</w:t>
            </w:r>
          </w:p>
        </w:tc>
        <w:tc>
          <w:tcPr>
            <w:tcW w:w="285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60-79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D2D20">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2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40-59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D2D20">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2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"ниже среднего"</w:t>
            </w:r>
          </w:p>
        </w:tc>
        <w:tc>
          <w:tcPr>
            <w:tcW w:w="285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20-39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5D2D20">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2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"неудовлетворительно"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5D2D20" w:rsidRDefault="005D2D20">
      <w:pPr>
        <w:pStyle w:val="10"/>
        <w:spacing w:line="240" w:lineRule="auto"/>
        <w:jc w:val="both"/>
        <w:rPr>
          <w:rFonts w:ascii="Times New Roman" w:eastAsia="Times New Roman" w:hAnsi="Times New Roman" w:cs="Times New Roman"/>
          <w:sz w:val="24"/>
          <w:szCs w:val="24"/>
        </w:rPr>
      </w:pPr>
    </w:p>
    <w:p w:rsidR="005D2D20" w:rsidRDefault="005D2D20">
      <w:pPr>
        <w:pStyle w:val="10"/>
        <w:spacing w:line="240" w:lineRule="auto"/>
        <w:jc w:val="both"/>
        <w:rPr>
          <w:rFonts w:ascii="Times New Roman" w:eastAsia="Times New Roman" w:hAnsi="Times New Roman" w:cs="Times New Roman"/>
          <w:b/>
          <w:sz w:val="24"/>
          <w:szCs w:val="24"/>
        </w:rPr>
      </w:pPr>
    </w:p>
    <w:p w:rsidR="005D2D20" w:rsidRDefault="00CB1336">
      <w:pPr>
        <w:pStyle w:val="10"/>
        <w:spacing w:line="240" w:lineRule="auto"/>
        <w:jc w:val="both"/>
        <w:rPr>
          <w:rFonts w:ascii="Times New Roman" w:eastAsia="Times New Roman" w:hAnsi="Times New Roman" w:cs="Times New Roman"/>
          <w:sz w:val="24"/>
          <w:szCs w:val="24"/>
        </w:rPr>
      </w:pPr>
      <w:r>
        <w:br w:type="page"/>
      </w:r>
    </w:p>
    <w:p w:rsidR="005D2D20" w:rsidRDefault="00CB1336">
      <w:pPr>
        <w:pStyle w:val="10"/>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целях определения итогового показателя  были рассчитаны следующие показатели оценки:</w:t>
      </w:r>
    </w:p>
    <w:p w:rsidR="005D2D20" w:rsidRDefault="005D2D20">
      <w:pPr>
        <w:pStyle w:val="10"/>
        <w:spacing w:line="240" w:lineRule="auto"/>
        <w:ind w:right="140"/>
        <w:jc w:val="both"/>
        <w:rPr>
          <w:rFonts w:ascii="Times New Roman" w:eastAsia="Times New Roman" w:hAnsi="Times New Roman" w:cs="Times New Roman"/>
          <w:sz w:val="24"/>
          <w:szCs w:val="24"/>
        </w:rPr>
      </w:pPr>
    </w:p>
    <w:p w:rsidR="005D2D20" w:rsidRDefault="00CB1336">
      <w:pPr>
        <w:pStyle w:val="10"/>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К1 - Показатель, характеризующий критерий оценки качества «Открытость и доступность информации об организации социальной сферы»</w:t>
      </w:r>
    </w:p>
    <w:p w:rsidR="005D2D20" w:rsidRDefault="005D2D20">
      <w:pPr>
        <w:pStyle w:val="10"/>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rsidR="005D2D20" w:rsidRDefault="00CB1336">
      <w:pPr>
        <w:pStyle w:val="10"/>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К2 - Показатель, характеризующий критерий оценки качества «Комфортность условий предоставления услуг»</w:t>
      </w:r>
    </w:p>
    <w:p w:rsidR="005D2D20" w:rsidRDefault="005D2D20">
      <w:pPr>
        <w:pStyle w:val="10"/>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rsidR="005D2D20" w:rsidRDefault="00CB1336">
      <w:pPr>
        <w:pStyle w:val="10"/>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К3 - Показатель, характеризующий критерий оценки качества «Доступность услуг для инвалидов»</w:t>
      </w:r>
    </w:p>
    <w:p w:rsidR="005D2D20" w:rsidRDefault="005D2D20">
      <w:pPr>
        <w:pStyle w:val="10"/>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rsidR="005D2D20" w:rsidRDefault="00CB1336">
      <w:pPr>
        <w:pStyle w:val="10"/>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rsidR="005D2D20" w:rsidRDefault="005D2D20">
      <w:pPr>
        <w:pStyle w:val="10"/>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rsidR="005D2D20" w:rsidRDefault="00CB1336">
      <w:pPr>
        <w:pStyle w:val="10"/>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К5 - Показатель, характеризующий критерий оценки качества «Удовлетворенность условиями оказания услуг»</w:t>
      </w:r>
    </w:p>
    <w:p w:rsidR="005D2D20" w:rsidRDefault="005D2D20">
      <w:pPr>
        <w:pStyle w:val="10"/>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rsidR="005D2D20" w:rsidRDefault="00CB1336">
      <w:pPr>
        <w:pStyle w:val="10"/>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таблице и диаграммах применены условные сокращения в названиях показателей по аналогии с сайтом bus.gov.ru - Открытость,  Комфортность, Доступность услуг, Доброжелательность, Удовлетворенность. </w:t>
      </w:r>
    </w:p>
    <w:p w:rsidR="005D2D20" w:rsidRDefault="005D2D20">
      <w:pPr>
        <w:pStyle w:val="10"/>
        <w:spacing w:line="240" w:lineRule="auto"/>
        <w:ind w:right="140"/>
        <w:jc w:val="both"/>
        <w:rPr>
          <w:rFonts w:ascii="Times New Roman" w:eastAsia="Times New Roman" w:hAnsi="Times New Roman" w:cs="Times New Roman"/>
          <w:sz w:val="24"/>
          <w:szCs w:val="24"/>
        </w:rPr>
      </w:pPr>
    </w:p>
    <w:p w:rsidR="005D2D20" w:rsidRDefault="00CB1336">
      <w:pPr>
        <w:pStyle w:val="10"/>
        <w:spacing w:line="240" w:lineRule="auto"/>
        <w:ind w:right="1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Обобщенные результаты по вышеуказанным показателям приведены в таблице. </w:t>
      </w:r>
    </w:p>
    <w:tbl>
      <w:tblPr>
        <w:tblStyle w:val="ac"/>
        <w:tblW w:w="1057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675"/>
        <w:gridCol w:w="1155"/>
        <w:gridCol w:w="975"/>
        <w:gridCol w:w="1200"/>
        <w:gridCol w:w="1095"/>
        <w:gridCol w:w="1095"/>
        <w:gridCol w:w="1095"/>
        <w:gridCol w:w="1095"/>
        <w:gridCol w:w="1095"/>
        <w:gridCol w:w="1095"/>
      </w:tblGrid>
      <w:tr w:rsidR="005D2D20">
        <w:trPr>
          <w:trHeight w:val="450"/>
        </w:trPr>
        <w:tc>
          <w:tcPr>
            <w:tcW w:w="6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1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Условная группа</w:t>
            </w:r>
          </w:p>
        </w:tc>
        <w:tc>
          <w:tcPr>
            <w:tcW w:w="9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Баллы</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5D2D20">
            <w:pPr>
              <w:pStyle w:val="10"/>
              <w:widowControl w:val="0"/>
              <w:rPr>
                <w:rFonts w:ascii="Times New Roman" w:eastAsia="Times New Roman" w:hAnsi="Times New Roman" w:cs="Times New Roman"/>
                <w:sz w:val="18"/>
                <w:szCs w:val="18"/>
              </w:rPr>
            </w:pPr>
          </w:p>
        </w:tc>
        <w:tc>
          <w:tcPr>
            <w:tcW w:w="6570" w:type="dxa"/>
            <w:gridSpan w:val="6"/>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Показатели оценки</w:t>
            </w:r>
          </w:p>
        </w:tc>
      </w:tr>
      <w:tr w:rsidR="005D2D20">
        <w:trPr>
          <w:trHeight w:val="450"/>
        </w:trPr>
        <w:tc>
          <w:tcPr>
            <w:tcW w:w="6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5D2D20">
            <w:pPr>
              <w:pStyle w:val="10"/>
              <w:widowControl w:val="0"/>
              <w:rPr>
                <w:rFonts w:ascii="Times New Roman" w:eastAsia="Times New Roman" w:hAnsi="Times New Roman" w:cs="Times New Roman"/>
                <w:sz w:val="18"/>
                <w:szCs w:val="18"/>
              </w:rPr>
            </w:pPr>
          </w:p>
        </w:tc>
        <w:tc>
          <w:tcPr>
            <w:tcW w:w="115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5D2D20">
            <w:pPr>
              <w:pStyle w:val="10"/>
              <w:widowControl w:val="0"/>
              <w:rPr>
                <w:rFonts w:ascii="Times New Roman" w:eastAsia="Times New Roman" w:hAnsi="Times New Roman" w:cs="Times New Roman"/>
                <w:sz w:val="18"/>
                <w:szCs w:val="18"/>
              </w:rPr>
            </w:pPr>
          </w:p>
        </w:tc>
        <w:tc>
          <w:tcPr>
            <w:tcW w:w="9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Единица измерения</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Единица измерения</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Открытость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Комфортность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Доступность услуг</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Доброжелательность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Удовлетворенность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Итоговый показатель оценки качества</w:t>
            </w:r>
          </w:p>
        </w:tc>
      </w:tr>
      <w:tr w:rsidR="005D2D20">
        <w:trPr>
          <w:trHeight w:val="566"/>
        </w:trPr>
        <w:tc>
          <w:tcPr>
            <w:tcW w:w="6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5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"отлично"</w:t>
            </w:r>
          </w:p>
        </w:tc>
        <w:tc>
          <w:tcPr>
            <w:tcW w:w="9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80-100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62</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62</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62</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62</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61</w:t>
            </w:r>
          </w:p>
        </w:tc>
      </w:tr>
      <w:tr w:rsidR="005D2D20">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5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"хорошо"</w:t>
            </w:r>
          </w:p>
        </w:tc>
        <w:tc>
          <w:tcPr>
            <w:tcW w:w="9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60-79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29</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5D2D20">
        <w:trPr>
          <w:trHeight w:val="396"/>
        </w:trPr>
        <w:tc>
          <w:tcPr>
            <w:tcW w:w="6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15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40-59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32</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5D2D20">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15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"ниже среднего"</w:t>
            </w:r>
          </w:p>
        </w:tc>
        <w:tc>
          <w:tcPr>
            <w:tcW w:w="9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20-39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5D2D20">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15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"неудовлетворительно"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0-19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5D2D20">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Среднее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97,23</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96,91</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59,77</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95,55</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96,62</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89,22</w:t>
            </w:r>
          </w:p>
        </w:tc>
      </w:tr>
      <w:tr w:rsidR="005D2D20">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Максимальное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78,00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95,60</w:t>
            </w:r>
          </w:p>
        </w:tc>
      </w:tr>
      <w:tr w:rsidR="005D2D20">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Минимальное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92,00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85,20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79,28</w:t>
            </w:r>
          </w:p>
        </w:tc>
      </w:tr>
      <w:tr w:rsidR="005D2D20">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Интервал между максимальным и минимальным значением</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48,00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14,80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16,32</w:t>
            </w:r>
          </w:p>
        </w:tc>
      </w:tr>
    </w:tbl>
    <w:p w:rsidR="005D2D20" w:rsidRDefault="005D2D20">
      <w:pPr>
        <w:pStyle w:val="10"/>
        <w:spacing w:line="240" w:lineRule="auto"/>
        <w:jc w:val="both"/>
        <w:rPr>
          <w:rFonts w:ascii="Times New Roman" w:eastAsia="Times New Roman" w:hAnsi="Times New Roman" w:cs="Times New Roman"/>
          <w:sz w:val="18"/>
          <w:szCs w:val="18"/>
        </w:rPr>
        <w:sectPr w:rsidR="005D2D20">
          <w:headerReference w:type="default" r:id="rId9"/>
          <w:footerReference w:type="default" r:id="rId10"/>
          <w:pgSz w:w="11906" w:h="16838"/>
          <w:pgMar w:top="1133" w:right="566" w:bottom="566" w:left="566" w:header="720" w:footer="720" w:gutter="0"/>
          <w:pgNumType w:start="1"/>
          <w:cols w:space="720"/>
        </w:sectPr>
      </w:pPr>
    </w:p>
    <w:p w:rsidR="005D2D20" w:rsidRDefault="00CB1336">
      <w:pPr>
        <w:pStyle w:val="10"/>
        <w:spacing w:line="240" w:lineRule="auto"/>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 xml:space="preserve">Итоги оценки качества по результатам процедуры сбора, обобщения и анализа информации о качестве условий оказания услуг организациями </w:t>
      </w:r>
    </w:p>
    <w:p w:rsidR="005D2D20" w:rsidRDefault="005D2D20">
      <w:pPr>
        <w:pStyle w:val="10"/>
        <w:spacing w:line="240" w:lineRule="auto"/>
        <w:jc w:val="both"/>
        <w:rPr>
          <w:rFonts w:ascii="Times New Roman" w:eastAsia="Times New Roman" w:hAnsi="Times New Roman" w:cs="Times New Roman"/>
          <w:b/>
          <w:sz w:val="24"/>
          <w:szCs w:val="24"/>
        </w:rPr>
      </w:pPr>
    </w:p>
    <w:p w:rsidR="005D2D20" w:rsidRDefault="005D2D20">
      <w:pPr>
        <w:pStyle w:val="10"/>
        <w:spacing w:line="240" w:lineRule="auto"/>
        <w:jc w:val="both"/>
        <w:rPr>
          <w:rFonts w:ascii="Times New Roman" w:eastAsia="Times New Roman" w:hAnsi="Times New Roman" w:cs="Times New Roman"/>
          <w:b/>
          <w:sz w:val="24"/>
          <w:szCs w:val="24"/>
        </w:rPr>
      </w:pPr>
    </w:p>
    <w:tbl>
      <w:tblPr>
        <w:tblStyle w:val="ad"/>
        <w:tblW w:w="1087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3812"/>
        <w:gridCol w:w="1178"/>
        <w:gridCol w:w="1177"/>
        <w:gridCol w:w="1177"/>
        <w:gridCol w:w="1177"/>
        <w:gridCol w:w="1177"/>
        <w:gridCol w:w="1177"/>
      </w:tblGrid>
      <w:tr w:rsidR="005D2D20" w:rsidTr="00932094">
        <w:trPr>
          <w:trHeight w:val="566"/>
        </w:trPr>
        <w:tc>
          <w:tcPr>
            <w:tcW w:w="381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w:t>
            </w:r>
          </w:p>
        </w:tc>
        <w:tc>
          <w:tcPr>
            <w:tcW w:w="1178"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Итоговый показатель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Открытость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Комфортность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Доступность услуг</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Доброжелательность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Удовлетворенность</w:t>
            </w:r>
          </w:p>
        </w:tc>
      </w:tr>
      <w:tr w:rsidR="005D2D20" w:rsidTr="00932094">
        <w:trPr>
          <w:trHeight w:val="566"/>
        </w:trPr>
        <w:tc>
          <w:tcPr>
            <w:tcW w:w="3812"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№3 "Петушок" д.Ясенцы</w:t>
            </w:r>
          </w:p>
        </w:tc>
        <w:tc>
          <w:tcPr>
            <w:tcW w:w="1178"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86,74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93,2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60,0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91,4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93,1</w:t>
            </w:r>
          </w:p>
        </w:tc>
      </w:tr>
    </w:tbl>
    <w:p w:rsidR="005D2D20" w:rsidRDefault="005D2D20">
      <w:pPr>
        <w:pStyle w:val="10"/>
        <w:spacing w:line="240" w:lineRule="auto"/>
        <w:jc w:val="both"/>
        <w:rPr>
          <w:rFonts w:ascii="Times New Roman" w:eastAsia="Times New Roman" w:hAnsi="Times New Roman" w:cs="Times New Roman"/>
          <w:b/>
          <w:sz w:val="24"/>
          <w:szCs w:val="24"/>
        </w:rPr>
      </w:pPr>
    </w:p>
    <w:p w:rsidR="005D2D20" w:rsidRDefault="00CB1336">
      <w:pPr>
        <w:pStyle w:val="10"/>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ОБОБЩЕННЫЕ ВЫВОДЫ И РЕКОМЕНДАЦИИ ПО РЕЗУЛЬТАТАМ СБОРА, ОБОБЩЕНИЯ И АНАЛИЗА ИНФОРМАЦИИ</w:t>
      </w:r>
    </w:p>
    <w:p w:rsidR="005D2D20" w:rsidRDefault="005D2D20">
      <w:pPr>
        <w:pStyle w:val="10"/>
        <w:spacing w:line="240" w:lineRule="auto"/>
        <w:ind w:right="281"/>
        <w:jc w:val="both"/>
        <w:rPr>
          <w:rFonts w:ascii="Times New Roman" w:eastAsia="Times New Roman" w:hAnsi="Times New Roman" w:cs="Times New Roman"/>
          <w:b/>
          <w:sz w:val="24"/>
          <w:szCs w:val="24"/>
        </w:rPr>
      </w:pPr>
    </w:p>
    <w:p w:rsidR="005D2D20" w:rsidRDefault="005D2D20">
      <w:pPr>
        <w:pStyle w:val="10"/>
        <w:spacing w:line="240" w:lineRule="auto"/>
        <w:ind w:right="281"/>
        <w:jc w:val="both"/>
        <w:rPr>
          <w:rFonts w:ascii="Times New Roman" w:eastAsia="Times New Roman" w:hAnsi="Times New Roman" w:cs="Times New Roman"/>
          <w:sz w:val="24"/>
          <w:szCs w:val="24"/>
        </w:rPr>
      </w:pPr>
    </w:p>
    <w:p w:rsidR="005D2D20" w:rsidRDefault="00CB1336">
      <w:pPr>
        <w:pStyle w:val="10"/>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РЕЗУЛЬТАТЫ СБОРА, ОБОБЩЕНИЯ И АНАЛИЗА ИНФОРМАЦИИ О КАЧЕСТВЕ </w:t>
      </w:r>
    </w:p>
    <w:p w:rsidR="005D2D20" w:rsidRDefault="00CB1336">
      <w:pPr>
        <w:pStyle w:val="10"/>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УСЛОВИЙ ОКАЗАНИЯ УСЛУГ ОРГАНИЗАЦИЯМИ*</w:t>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rsidR="005D2D20" w:rsidRDefault="005D2D20">
      <w:pPr>
        <w:pStyle w:val="10"/>
        <w:spacing w:line="240" w:lineRule="auto"/>
        <w:ind w:right="281"/>
        <w:jc w:val="both"/>
        <w:rPr>
          <w:rFonts w:ascii="Times New Roman" w:eastAsia="Times New Roman" w:hAnsi="Times New Roman" w:cs="Times New Roman"/>
          <w:sz w:val="24"/>
          <w:szCs w:val="24"/>
        </w:rPr>
      </w:pPr>
    </w:p>
    <w:p w:rsidR="005D2D20" w:rsidRDefault="00CB1336">
      <w:pPr>
        <w:pStyle w:val="10"/>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обеспечения условий “комфортности”, в которых осуществляется деятельность,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D2D20" w:rsidRDefault="005D2D20">
      <w:pPr>
        <w:pStyle w:val="10"/>
        <w:spacing w:line="240" w:lineRule="auto"/>
        <w:jc w:val="both"/>
        <w:rPr>
          <w:rFonts w:ascii="Times New Roman" w:eastAsia="Times New Roman" w:hAnsi="Times New Roman" w:cs="Times New Roman"/>
          <w:sz w:val="24"/>
          <w:szCs w:val="24"/>
        </w:rPr>
      </w:pPr>
    </w:p>
    <w:tbl>
      <w:tblPr>
        <w:tblStyle w:val="af"/>
        <w:tblW w:w="1053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3510"/>
        <w:gridCol w:w="7020"/>
      </w:tblGrid>
      <w:tr w:rsidR="005D2D20">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обеспечены в полном объеме</w:t>
            </w:r>
          </w:p>
        </w:tc>
      </w:tr>
      <w:tr w:rsidR="005D2D20">
        <w:trPr>
          <w:trHeight w:val="750"/>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понятность навигации внутри организации</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обеспечены в полном объеме</w:t>
            </w:r>
          </w:p>
        </w:tc>
      </w:tr>
      <w:tr w:rsidR="005D2D20">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питьевой воды</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обеспечены в полном объеме</w:t>
            </w:r>
          </w:p>
        </w:tc>
      </w:tr>
      <w:tr w:rsidR="005D2D20">
        <w:trPr>
          <w:trHeight w:val="750"/>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санитарно-гигиенических помещений</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обеспечены в полном объеме</w:t>
            </w:r>
          </w:p>
        </w:tc>
      </w:tr>
      <w:tr w:rsidR="005D2D20">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санитарное состояние помещений организации</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обеспечены в полном объеме</w:t>
            </w:r>
          </w:p>
        </w:tc>
      </w:tr>
    </w:tbl>
    <w:p w:rsidR="005D2D20" w:rsidRDefault="005D2D20">
      <w:pPr>
        <w:pStyle w:val="10"/>
        <w:spacing w:line="240" w:lineRule="auto"/>
        <w:ind w:right="281"/>
        <w:jc w:val="both"/>
        <w:rPr>
          <w:rFonts w:ascii="Times New Roman" w:eastAsia="Times New Roman" w:hAnsi="Times New Roman" w:cs="Times New Roman"/>
          <w:b/>
          <w:sz w:val="24"/>
          <w:szCs w:val="24"/>
        </w:rPr>
      </w:pPr>
    </w:p>
    <w:p w:rsidR="005D2D20" w:rsidRDefault="00CB1336">
      <w:pPr>
        <w:pStyle w:val="10"/>
        <w:spacing w:line="240" w:lineRule="auto"/>
        <w:ind w:right="281"/>
        <w:jc w:val="both"/>
        <w:rPr>
          <w:rFonts w:ascii="Times New Roman" w:eastAsia="Times New Roman" w:hAnsi="Times New Roman" w:cs="Times New Roman"/>
          <w:b/>
          <w:sz w:val="24"/>
          <w:szCs w:val="24"/>
        </w:rPr>
      </w:pPr>
      <w:r>
        <w:br w:type="page"/>
      </w:r>
    </w:p>
    <w:p w:rsidR="005D2D20" w:rsidRDefault="00CB1336">
      <w:pPr>
        <w:pStyle w:val="10"/>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РЕЗУЛЬТАТЫ СБОРА, ОБОБЩЕНИЯ И АНАЛИЗА ИНФОРМАЦИИ О ДОСТУПНОСТИ УСЛУГ ДЛЯ ИНВАЛИДОВ И ЛИЦ С ОВЗ: Оборудование помещений организации социальной сферы и прилегающей к ней территории с учетом доступности для инвалидов, а также условий доступности, позволяющих инвалидам получать услуги наравне с другими.*</w:t>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оборудования территории, прилегающей к зданиям организации, и помещений с учетом доступности для инвалидов,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D2D20" w:rsidRDefault="005D2D20">
      <w:pPr>
        <w:pStyle w:val="10"/>
        <w:spacing w:line="240" w:lineRule="auto"/>
        <w:jc w:val="both"/>
        <w:rPr>
          <w:rFonts w:ascii="Times New Roman" w:eastAsia="Times New Roman" w:hAnsi="Times New Roman" w:cs="Times New Roman"/>
          <w:sz w:val="24"/>
          <w:szCs w:val="24"/>
        </w:rPr>
      </w:pPr>
    </w:p>
    <w:tbl>
      <w:tblPr>
        <w:tblStyle w:val="af0"/>
        <w:tblW w:w="1054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3405"/>
        <w:gridCol w:w="7140"/>
      </w:tblGrid>
      <w:tr w:rsidR="005D2D20">
        <w:trPr>
          <w:trHeight w:val="105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rsidP="00932094">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МБДОУ детский сад №3 "Петушок" д.Ясенцы; </w:t>
            </w:r>
          </w:p>
        </w:tc>
      </w:tr>
      <w:tr w:rsidR="005D2D20">
        <w:trPr>
          <w:trHeight w:val="108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rsidP="0041353E">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МБДОУ детский сад №3 "Петушок" д.Ясенцы; </w:t>
            </w:r>
          </w:p>
        </w:tc>
      </w:tr>
      <w:tr w:rsidR="005D2D20">
        <w:trPr>
          <w:trHeight w:val="1080"/>
        </w:trPr>
        <w:tc>
          <w:tcPr>
            <w:tcW w:w="34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адаптированных лифтов, поручней, расширенных дверных проемов</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rsidP="0041353E">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w:t>
            </w:r>
          </w:p>
        </w:tc>
      </w:tr>
      <w:tr w:rsidR="005D2D20">
        <w:trPr>
          <w:trHeight w:val="81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rsidP="0041353E">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МБДОУ детский сад №3 "Петушок" д.Ясенцы; </w:t>
            </w:r>
          </w:p>
        </w:tc>
      </w:tr>
      <w:tr w:rsidR="005D2D20">
        <w:trPr>
          <w:trHeight w:val="141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rsidP="0041353E">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МБДОУ детский сад №3 "Петушок" д.Ясенцы; </w:t>
            </w:r>
          </w:p>
        </w:tc>
      </w:tr>
    </w:tbl>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условий доступности, позволяющих инвалидам получать услуги наравне с другими,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D2D20" w:rsidRDefault="005D2D20">
      <w:pPr>
        <w:pStyle w:val="10"/>
        <w:spacing w:line="240" w:lineRule="auto"/>
        <w:jc w:val="both"/>
        <w:rPr>
          <w:rFonts w:ascii="Times New Roman" w:eastAsia="Times New Roman" w:hAnsi="Times New Roman" w:cs="Times New Roman"/>
          <w:b/>
          <w:sz w:val="24"/>
          <w:szCs w:val="24"/>
        </w:rPr>
      </w:pPr>
    </w:p>
    <w:tbl>
      <w:tblPr>
        <w:tblStyle w:val="af1"/>
        <w:tblW w:w="1051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3390"/>
        <w:gridCol w:w="7125"/>
      </w:tblGrid>
      <w:tr w:rsidR="005D2D20">
        <w:trPr>
          <w:trHeight w:val="75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rsidP="0041353E">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МБДОУ детский сад №3 "Петушок" д.Ясенцы; "Умка" г.Павлово;</w:t>
            </w:r>
          </w:p>
        </w:tc>
      </w:tr>
      <w:tr w:rsidR="005D2D20">
        <w:trPr>
          <w:trHeight w:val="81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rsidP="0041353E">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МБДОУ детский сад №3 "Петушок" д.Ясенцы; </w:t>
            </w:r>
          </w:p>
        </w:tc>
      </w:tr>
      <w:tr w:rsidR="005D2D20">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 xml:space="preserve">возможность предоставления инвалидам по слуху (слуху и зрению) услуг </w:t>
            </w:r>
            <w:r>
              <w:rPr>
                <w:rFonts w:ascii="Times New Roman" w:eastAsia="Times New Roman" w:hAnsi="Times New Roman" w:cs="Times New Roman"/>
                <w:sz w:val="24"/>
                <w:szCs w:val="24"/>
              </w:rPr>
              <w:lastRenderedPageBreak/>
              <w:t>сурдопереводчика (тифлосурдопереводчика)</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rsidP="0041353E">
            <w:pPr>
              <w:pStyle w:val="10"/>
              <w:widowControl w:val="0"/>
              <w:rPr>
                <w:sz w:val="20"/>
                <w:szCs w:val="20"/>
              </w:rPr>
            </w:pPr>
            <w:r>
              <w:rPr>
                <w:rFonts w:ascii="Times New Roman" w:eastAsia="Times New Roman" w:hAnsi="Times New Roman" w:cs="Times New Roman"/>
                <w:sz w:val="24"/>
                <w:szCs w:val="24"/>
              </w:rPr>
              <w:lastRenderedPageBreak/>
              <w:t xml:space="preserve">требуется обеспечить условия: МБДОУ детский сад №3 "Петушок" д.Ясенцы; </w:t>
            </w:r>
          </w:p>
        </w:tc>
      </w:tr>
      <w:tr w:rsidR="005D2D20">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lastRenderedPageBreak/>
              <w:t>альтернативной версии сайта организации для инвалидов по зрению</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условия обеспечены в полном объеме</w:t>
            </w:r>
          </w:p>
        </w:tc>
      </w:tr>
      <w:tr w:rsidR="005D2D20">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условия обеспечены в полном объеме</w:t>
            </w:r>
          </w:p>
        </w:tc>
      </w:tr>
      <w:tr w:rsidR="005D2D20">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услуг в дистанционном режиме или на дому</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обеспечены в полном объеме</w:t>
            </w:r>
          </w:p>
        </w:tc>
      </w:tr>
    </w:tbl>
    <w:p w:rsidR="005D2D20" w:rsidRDefault="005D2D20">
      <w:pPr>
        <w:pStyle w:val="10"/>
        <w:spacing w:line="240" w:lineRule="auto"/>
        <w:jc w:val="both"/>
        <w:rPr>
          <w:rFonts w:ascii="Times New Roman" w:eastAsia="Times New Roman" w:hAnsi="Times New Roman" w:cs="Times New Roman"/>
          <w:b/>
          <w:sz w:val="24"/>
          <w:szCs w:val="24"/>
        </w:rPr>
      </w:pPr>
    </w:p>
    <w:p w:rsidR="005D2D20" w:rsidRDefault="00CB1336">
      <w:pPr>
        <w:pStyle w:val="10"/>
        <w:spacing w:line="240" w:lineRule="auto"/>
        <w:jc w:val="both"/>
        <w:rPr>
          <w:rFonts w:ascii="Times New Roman" w:eastAsia="Times New Roman" w:hAnsi="Times New Roman" w:cs="Times New Roman"/>
          <w:b/>
          <w:sz w:val="24"/>
          <w:szCs w:val="24"/>
        </w:rPr>
      </w:pPr>
      <w:r>
        <w:br w:type="page"/>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РЕЗУЛЬТАТЫ СБОРА, ОБОБЩЕНИЯ И АНАЛИЗА ИНФОРМАЦИИ О СООТВЕТСТВИИ САЙТОВ УСТАНОВЛЕННЫМ ТРЕБОВАНИЯМ В ЧАСТИ РАЗМЕЩЕНИЯ ОБЯЗАТЕЛЬНОЙ ИНФОРМАЦИИ*</w:t>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tbl>
      <w:tblPr>
        <w:tblStyle w:val="af2"/>
        <w:tblW w:w="10755" w:type="dxa"/>
        <w:tblInd w:w="-60" w:type="dxa"/>
        <w:tblLayout w:type="fixed"/>
        <w:tblLook w:val="0600" w:firstRow="0" w:lastRow="0" w:firstColumn="0" w:lastColumn="0" w:noHBand="1" w:noVBand="1"/>
      </w:tblPr>
      <w:tblGrid>
        <w:gridCol w:w="10755"/>
      </w:tblGrid>
      <w:tr w:rsidR="005D2D20">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5D2D20" w:rsidRDefault="00CB1336">
            <w:pPr>
              <w:pStyle w:val="10"/>
              <w:widowControl w:val="0"/>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Федеральной службы по надзору в сфере образования и науки от 14 августа 2020 года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bl>
    <w:p w:rsidR="005D2D20" w:rsidRDefault="005D2D20">
      <w:pPr>
        <w:pStyle w:val="10"/>
        <w:spacing w:line="240" w:lineRule="auto"/>
        <w:jc w:val="both"/>
        <w:rPr>
          <w:rFonts w:ascii="Times New Roman" w:eastAsia="Times New Roman" w:hAnsi="Times New Roman" w:cs="Times New Roman"/>
          <w:color w:val="FF0000"/>
          <w:sz w:val="24"/>
          <w:szCs w:val="24"/>
        </w:rPr>
      </w:pP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размещенной на сайте (сайтах) информации на соответствие требованиям нормативно-правовой базы:</w:t>
      </w:r>
    </w:p>
    <w:tbl>
      <w:tblPr>
        <w:tblStyle w:val="af3"/>
        <w:tblW w:w="1051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7005"/>
        <w:gridCol w:w="3510"/>
      </w:tblGrid>
      <w:tr w:rsidR="005D2D20">
        <w:trPr>
          <w:trHeight w:val="60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и сокращенное (при наличии) наименование образовательной организации. Информация о дате создания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57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учредителе, учредителях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7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нахождения образовательной организации и ее филиалов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режиме, графике работы: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70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контактных телефонах и об адресах электронной почты: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3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структуре и об органах управления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63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положениях о структурных подразделениях (об органах управления) с приложением копий указанных положений (при их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Лицензии на осуществление образовательной деятельности (с приложениями):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Свидетельства о государственной аккредитации (с приложениями):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План финансово-хозяйственной деятельности образовательной организации или бюджетные сметы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24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Локальные нормативные акты по основным вопросам организации и осуществления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7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внутреннего распорядка обучающихся, правила внутреннего трудового распорядка и коллективный договор:</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4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результатах самообследования: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0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 порядке оказания платных образовательных услуг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15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54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уровнях образования: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формах обучения: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нормативных сроках обучения: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2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7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описании образовательных программ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88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учебных планах реализуемых образовательных программ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15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8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календарных учебных графиках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2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4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реализуемых образовательных программах:</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4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численности обучающихся :</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72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языках, на которых осуществляется образование (обучение):</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0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42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образования: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0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2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7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88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5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питания обучающихся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4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охраны здоровья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7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9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8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и условиях предоставления обучающимся стипендий, мер социальной поддержки: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4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4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трудоустройстве выпускников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3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наличии и порядке оказания платных образовательных услуг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5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объеме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7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37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количестве вакантных мест для приема (перевода):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1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 для использования инвалидами и лицами с ОВЗ:</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11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обеспечении доступа в здания образовательной организации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8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специальных условиях питания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специальных условиях охраны здоровья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Заключенные и планируемые к заключению договоры с иностранными и (или) международными организациями по вопросам образования и науки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5D2D20">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Международная аккредитация образовательных программ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bl>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было проанализировано наличие на официальных сайтах информации:</w:t>
      </w: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абонентский номер телефона, </w:t>
      </w: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адрес электронной почты,                                       </w:t>
      </w:r>
      <w:r>
        <w:rPr>
          <w:rFonts w:ascii="Times New Roman" w:eastAsia="Times New Roman" w:hAnsi="Times New Roman" w:cs="Times New Roman"/>
          <w:sz w:val="24"/>
          <w:szCs w:val="24"/>
        </w:rPr>
        <w:tab/>
      </w: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                           </w:t>
      </w:r>
      <w:r>
        <w:rPr>
          <w:rFonts w:ascii="Times New Roman" w:eastAsia="Times New Roman" w:hAnsi="Times New Roman" w:cs="Times New Roman"/>
          <w:sz w:val="24"/>
          <w:szCs w:val="24"/>
        </w:rPr>
        <w:tab/>
      </w: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Отмечен высокий уровень доступности взаимодействия с получателями услуг по телефону, электронной почте. </w:t>
      </w: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b/>
          <w:sz w:val="24"/>
          <w:szCs w:val="24"/>
        </w:rPr>
      </w:pPr>
      <w:r>
        <w:br w:type="page"/>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РЕЗУЛЬТАТЫ СБОРА, ОБОБЩЕНИЯ И АНАЛИЗА ИНФОРМАЦИИ О СООТВЕТСТВИИ СТЕНДОВ УСТАНОВЛЕННЫМ ТРЕБОВАНИЯМ В ЧАСТИ РАЗМЕЩЕНИЯ ОБЯЗАТЕЛЬНОЙ ИНФОРМАЦИИ*</w:t>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обязательной к размещению на стенде информации:</w:t>
      </w:r>
    </w:p>
    <w:p w:rsidR="005D2D20" w:rsidRDefault="005D2D20">
      <w:pPr>
        <w:pStyle w:val="10"/>
        <w:spacing w:line="240" w:lineRule="auto"/>
        <w:jc w:val="both"/>
        <w:rPr>
          <w:rFonts w:ascii="Times New Roman" w:eastAsia="Times New Roman" w:hAnsi="Times New Roman" w:cs="Times New Roman"/>
          <w:b/>
          <w:color w:val="FF0000"/>
        </w:rPr>
      </w:pPr>
    </w:p>
    <w:tbl>
      <w:tblPr>
        <w:tblStyle w:val="af4"/>
        <w:tblW w:w="1044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440"/>
      </w:tblGrid>
      <w:tr w:rsidR="005D2D20">
        <w:trPr>
          <w:trHeight w:val="450"/>
        </w:trPr>
        <w:tc>
          <w:tcPr>
            <w:tcW w:w="10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месте нахождения образовательной организации и ее филиалов (при наличии)</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режиме, графике работы</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контактных телефонах и об адресах электронной почты</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Лицензии на осуществление образовательной деятельности (с приложениями)</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Свидетельства о государственной аккредитации (с приложениями)</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Правила внутреннего распорядка обучающихся, правила внутреннего трудового распорядка и коллективный договор</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об учебных планах реализуемых образовательных программ с приложением их копий</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условиях питания обучающихся, в том числе инвалидов и лиц с ограниченными возможностями здоровья</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наличии и условиях предоставления обучающимся стипендий, мер социальной поддержки</w:t>
            </w:r>
          </w:p>
          <w:p w:rsidR="005D2D20" w:rsidRDefault="00CB1336">
            <w:pPr>
              <w:pStyle w:val="10"/>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наличии и порядке оказания платных образовательных услуг (при наличии)*</w:t>
            </w:r>
          </w:p>
          <w:p w:rsidR="005D2D20" w:rsidRDefault="00CB1336">
            <w:pPr>
              <w:pStyle w:val="10"/>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стендах информация размещена в соответствии с утвержденным перечнем. </w:t>
      </w: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b/>
          <w:sz w:val="24"/>
          <w:szCs w:val="24"/>
        </w:rPr>
      </w:pPr>
      <w:r>
        <w:br w:type="page"/>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 РЕЗУЛЬТАТЫ СБОРА, ОБОБЩЕНИЯ И АНАЛИЗА ИНФОРМАЦИИ </w:t>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ОПРОСА ПОЛУЧАТЕЛЕЙ УСЛУГ*</w:t>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Абсолютные показатели анкетирования: </w:t>
      </w:r>
      <w:r w:rsidR="00BE6306">
        <w:rPr>
          <w:rFonts w:ascii="Times New Roman" w:eastAsia="Times New Roman" w:hAnsi="Times New Roman" w:cs="Times New Roman"/>
          <w:sz w:val="24"/>
          <w:szCs w:val="24"/>
        </w:rPr>
        <w:t>( по всем ДОУ и СОШ)</w:t>
      </w:r>
    </w:p>
    <w:p w:rsidR="005D2D20" w:rsidRDefault="005D2D20">
      <w:pPr>
        <w:pStyle w:val="10"/>
        <w:spacing w:line="240" w:lineRule="auto"/>
        <w:jc w:val="both"/>
        <w:rPr>
          <w:rFonts w:ascii="Times New Roman" w:eastAsia="Times New Roman" w:hAnsi="Times New Roman" w:cs="Times New Roman"/>
          <w:sz w:val="24"/>
          <w:szCs w:val="24"/>
        </w:rPr>
      </w:pPr>
    </w:p>
    <w:tbl>
      <w:tblPr>
        <w:tblStyle w:val="af5"/>
        <w:tblW w:w="10410" w:type="dxa"/>
        <w:tblInd w:w="-60" w:type="dxa"/>
        <w:tblLayout w:type="fixed"/>
        <w:tblLook w:val="0600" w:firstRow="0" w:lastRow="0" w:firstColumn="0" w:lastColumn="0" w:noHBand="1" w:noVBand="1"/>
      </w:tblPr>
      <w:tblGrid>
        <w:gridCol w:w="8790"/>
        <w:gridCol w:w="1620"/>
      </w:tblGrid>
      <w:tr w:rsidR="005D2D20">
        <w:trPr>
          <w:trHeight w:val="64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Чобщ - общее число опрошенных получателей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8865</w:t>
            </w:r>
          </w:p>
        </w:tc>
      </w:tr>
      <w:tr w:rsidR="005D2D20">
        <w:trPr>
          <w:trHeight w:val="330"/>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8007</w:t>
            </w:r>
          </w:p>
        </w:tc>
      </w:tr>
      <w:tr w:rsidR="005D2D20">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8098</w:t>
            </w:r>
          </w:p>
        </w:tc>
      </w:tr>
      <w:tr w:rsidR="005D2D20">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Укомф - число получателей услуг, удовлетворенных комфортностью предоставления услуг организацией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sz w:val="20"/>
                <w:szCs w:val="20"/>
              </w:rPr>
            </w:pPr>
            <w:r>
              <w:rPr>
                <w:rFonts w:ascii="Times New Roman" w:eastAsia="Times New Roman" w:hAnsi="Times New Roman" w:cs="Times New Roman"/>
                <w:sz w:val="24"/>
                <w:szCs w:val="24"/>
              </w:rPr>
              <w:t>8102</w:t>
            </w:r>
          </w:p>
        </w:tc>
      </w:tr>
      <w:tr w:rsidR="005D2D20">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Удост - число получателей услуг-инвалидов, удовлетворенных доступностью услуг для 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sz w:val="20"/>
                <w:szCs w:val="20"/>
              </w:rPr>
            </w:pPr>
            <w:r>
              <w:rPr>
                <w:rFonts w:ascii="Times New Roman" w:eastAsia="Times New Roman" w:hAnsi="Times New Roman" w:cs="Times New Roman"/>
                <w:sz w:val="24"/>
                <w:szCs w:val="24"/>
              </w:rPr>
              <w:t>1903</w:t>
            </w:r>
          </w:p>
        </w:tc>
      </w:tr>
      <w:tr w:rsidR="005D2D20">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Чинв - число опрошенных получателей услуг-инвалидов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sz w:val="20"/>
                <w:szCs w:val="20"/>
              </w:rPr>
            </w:pPr>
            <w:r>
              <w:rPr>
                <w:rFonts w:ascii="Times New Roman" w:eastAsia="Times New Roman" w:hAnsi="Times New Roman" w:cs="Times New Roman"/>
                <w:sz w:val="24"/>
                <w:szCs w:val="24"/>
              </w:rPr>
              <w:t>1962</w:t>
            </w:r>
          </w:p>
        </w:tc>
      </w:tr>
      <w:tr w:rsidR="005D2D20">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sz w:val="20"/>
                <w:szCs w:val="20"/>
              </w:rPr>
            </w:pPr>
            <w:r>
              <w:rPr>
                <w:rFonts w:ascii="Times New Roman" w:eastAsia="Times New Roman" w:hAnsi="Times New Roman" w:cs="Times New Roman"/>
                <w:sz w:val="24"/>
                <w:szCs w:val="24"/>
              </w:rPr>
              <w:t>8590</w:t>
            </w:r>
          </w:p>
        </w:tc>
      </w:tr>
      <w:tr w:rsidR="005D2D20">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sz w:val="20"/>
                <w:szCs w:val="20"/>
              </w:rPr>
            </w:pPr>
            <w:r>
              <w:rPr>
                <w:rFonts w:ascii="Times New Roman" w:eastAsia="Times New Roman" w:hAnsi="Times New Roman" w:cs="Times New Roman"/>
                <w:sz w:val="24"/>
                <w:szCs w:val="24"/>
              </w:rPr>
              <w:t>8566</w:t>
            </w:r>
          </w:p>
        </w:tc>
      </w:tr>
      <w:tr w:rsidR="005D2D20">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sz w:val="20"/>
                <w:szCs w:val="20"/>
              </w:rPr>
            </w:pPr>
            <w:r>
              <w:rPr>
                <w:rFonts w:ascii="Times New Roman" w:eastAsia="Times New Roman" w:hAnsi="Times New Roman" w:cs="Times New Roman"/>
                <w:sz w:val="24"/>
                <w:szCs w:val="24"/>
              </w:rPr>
              <w:t>7518</w:t>
            </w:r>
          </w:p>
        </w:tc>
      </w:tr>
      <w:tr w:rsidR="005D2D20">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sz w:val="20"/>
                <w:szCs w:val="20"/>
              </w:rPr>
            </w:pPr>
            <w:r>
              <w:rPr>
                <w:rFonts w:ascii="Times New Roman" w:eastAsia="Times New Roman" w:hAnsi="Times New Roman" w:cs="Times New Roman"/>
                <w:sz w:val="24"/>
                <w:szCs w:val="24"/>
              </w:rPr>
              <w:t>8390</w:t>
            </w:r>
          </w:p>
        </w:tc>
      </w:tr>
      <w:tr w:rsidR="005D2D20">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Уорг.усл - число получателей услуг, удовлетворенных организационными условиями предоставления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sz w:val="20"/>
                <w:szCs w:val="20"/>
              </w:rPr>
            </w:pPr>
            <w:r>
              <w:rPr>
                <w:rFonts w:ascii="Times New Roman" w:eastAsia="Times New Roman" w:hAnsi="Times New Roman" w:cs="Times New Roman"/>
                <w:sz w:val="24"/>
                <w:szCs w:val="24"/>
              </w:rPr>
              <w:t>8512</w:t>
            </w:r>
          </w:p>
        </w:tc>
      </w:tr>
      <w:tr w:rsidR="005D2D20">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rPr>
                <w:sz w:val="20"/>
                <w:szCs w:val="20"/>
              </w:rPr>
            </w:pPr>
            <w:r>
              <w:rPr>
                <w:rFonts w:ascii="Times New Roman" w:eastAsia="Times New Roman" w:hAnsi="Times New Roman" w:cs="Times New Roman"/>
                <w:sz w:val="24"/>
                <w:szCs w:val="24"/>
              </w:rPr>
              <w:t>Ууд - число получателей услуг, удовлетворенных в целом условиями оказания услуг в организации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5D2D20" w:rsidRDefault="00CB1336">
            <w:pPr>
              <w:pStyle w:val="10"/>
              <w:widowControl w:val="0"/>
              <w:jc w:val="right"/>
              <w:rPr>
                <w:sz w:val="20"/>
                <w:szCs w:val="20"/>
              </w:rPr>
            </w:pPr>
            <w:r>
              <w:rPr>
                <w:rFonts w:ascii="Times New Roman" w:eastAsia="Times New Roman" w:hAnsi="Times New Roman" w:cs="Times New Roman"/>
                <w:sz w:val="24"/>
                <w:szCs w:val="24"/>
              </w:rPr>
              <w:t>8524</w:t>
            </w:r>
          </w:p>
        </w:tc>
      </w:tr>
    </w:tbl>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sz w:val="24"/>
          <w:szCs w:val="24"/>
        </w:rPr>
      </w:pPr>
      <w:r>
        <w:br w:type="page"/>
      </w:r>
    </w:p>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Относительные (расчетные) показатели:</w:t>
      </w:r>
    </w:p>
    <w:p w:rsidR="005D2D20" w:rsidRDefault="005D2D20">
      <w:pPr>
        <w:pStyle w:val="10"/>
        <w:spacing w:line="240" w:lineRule="auto"/>
        <w:jc w:val="both"/>
        <w:rPr>
          <w:rFonts w:ascii="Times New Roman" w:eastAsia="Times New Roman" w:hAnsi="Times New Roman" w:cs="Times New Roman"/>
          <w:b/>
          <w:sz w:val="24"/>
          <w:szCs w:val="24"/>
        </w:rPr>
      </w:pPr>
    </w:p>
    <w:tbl>
      <w:tblPr>
        <w:tblStyle w:val="af6"/>
        <w:tblW w:w="10410" w:type="dxa"/>
        <w:tblInd w:w="-60" w:type="dxa"/>
        <w:tblLayout w:type="fixed"/>
        <w:tblLook w:val="0600" w:firstRow="0" w:lastRow="0" w:firstColumn="0" w:lastColumn="0" w:noHBand="1" w:noVBand="1"/>
      </w:tblPr>
      <w:tblGrid>
        <w:gridCol w:w="8775"/>
        <w:gridCol w:w="1635"/>
      </w:tblGrid>
      <w:tr w:rsidR="005D2D20">
        <w:trPr>
          <w:trHeight w:val="78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90,83%</w:t>
            </w:r>
          </w:p>
        </w:tc>
      </w:tr>
      <w:tr w:rsidR="005D2D20">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комфортностью предоставления услуг организацией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91,39%</w:t>
            </w:r>
          </w:p>
        </w:tc>
      </w:tr>
      <w:tr w:rsidR="005D2D20">
        <w:trPr>
          <w:trHeight w:val="33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96,99%</w:t>
            </w:r>
          </w:p>
        </w:tc>
      </w:tr>
      <w:tr w:rsidR="005D2D20">
        <w:trPr>
          <w:trHeight w:val="75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96,90%</w:t>
            </w:r>
          </w:p>
        </w:tc>
      </w:tr>
      <w:tr w:rsidR="005D2D20">
        <w:trPr>
          <w:trHeight w:val="57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96,63%</w:t>
            </w:r>
          </w:p>
        </w:tc>
      </w:tr>
      <w:tr w:rsidR="005D2D20">
        <w:trPr>
          <w:trHeight w:val="51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84,81%</w:t>
            </w:r>
          </w:p>
        </w:tc>
      </w:tr>
      <w:tr w:rsidR="005D2D20">
        <w:trPr>
          <w:trHeight w:val="58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94,64%</w:t>
            </w:r>
          </w:p>
        </w:tc>
      </w:tr>
      <w:tr w:rsidR="005D2D20">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в целом условиями оказания услуг в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96,02%</w:t>
            </w:r>
          </w:p>
        </w:tc>
      </w:tr>
      <w:tr w:rsidR="005D2D20">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96,15%</w:t>
            </w:r>
          </w:p>
        </w:tc>
      </w:tr>
    </w:tbl>
    <w:p w:rsidR="005D2D20" w:rsidRDefault="005D2D20">
      <w:pPr>
        <w:pStyle w:val="10"/>
        <w:spacing w:line="240" w:lineRule="auto"/>
        <w:jc w:val="both"/>
        <w:rPr>
          <w:rFonts w:ascii="Times New Roman" w:eastAsia="Times New Roman" w:hAnsi="Times New Roman" w:cs="Times New Roman"/>
          <w:b/>
          <w:sz w:val="24"/>
          <w:szCs w:val="24"/>
        </w:rPr>
      </w:pPr>
    </w:p>
    <w:p w:rsidR="005D2D20" w:rsidRDefault="005D2D20">
      <w:pPr>
        <w:pStyle w:val="10"/>
        <w:spacing w:line="240" w:lineRule="auto"/>
        <w:jc w:val="both"/>
        <w:rPr>
          <w:rFonts w:ascii="Times New Roman" w:eastAsia="Times New Roman" w:hAnsi="Times New Roman" w:cs="Times New Roman"/>
          <w:b/>
          <w:sz w:val="24"/>
          <w:szCs w:val="24"/>
        </w:rPr>
      </w:pPr>
    </w:p>
    <w:p w:rsidR="005D2D20" w:rsidRDefault="00CB1336">
      <w:pPr>
        <w:pStyle w:val="10"/>
        <w:spacing w:line="240" w:lineRule="auto"/>
        <w:jc w:val="both"/>
        <w:rPr>
          <w:rFonts w:ascii="Times New Roman" w:eastAsia="Times New Roman" w:hAnsi="Times New Roman" w:cs="Times New Roman"/>
          <w:b/>
          <w:sz w:val="24"/>
          <w:szCs w:val="24"/>
        </w:rPr>
      </w:pPr>
      <w:r>
        <w:br w:type="page"/>
      </w: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 ОСНОВАНИИ ВЫШЕИЗЛОЖЕННОГО РЕКОМЕНДУЕТСЯ РАССМОТРЕТЬ НА ЗАСЕДАНИИ ОБЩЕСТВЕННОГО СОВЕТА, В КОМПЕТЕНЦИЮ КОТОРОГО ВХОДЯТ ВОПРОСЫ ОРГАНИЗАЦИИ И ПРОВЕДЕНИЯ НЕЗАВИСИМОЙ ОЦЕНКИ КАЧЕСТВА УСЛОВИЙ ОКАЗАНИЯ УСЛУГ ОРГАНИЗАЦИЯМИ, СЛЕДУЮЩИЕ ВОПРОСЫ:</w:t>
      </w: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ОБЩАЯ ИНФОРМАЦИЯ</w:t>
      </w: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5D2D20">
      <w:pPr>
        <w:pStyle w:val="10"/>
        <w:spacing w:line="240" w:lineRule="auto"/>
        <w:jc w:val="both"/>
        <w:rPr>
          <w:rFonts w:ascii="Times New Roman" w:eastAsia="Times New Roman" w:hAnsi="Times New Roman" w:cs="Times New Roman"/>
          <w:b/>
          <w:sz w:val="24"/>
          <w:szCs w:val="24"/>
        </w:rPr>
      </w:pPr>
    </w:p>
    <w:tbl>
      <w:tblPr>
        <w:tblStyle w:val="af7"/>
        <w:tblW w:w="1069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5D2D20">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 принявших участие в процедуре независимой оценки качества условий оказания услуг - 62. Среднее значение - 89,22. Максимальное значение (в баллах) - 95,6. Минимальное значение - 79,28.</w:t>
            </w:r>
          </w:p>
        </w:tc>
      </w:tr>
    </w:tbl>
    <w:p w:rsidR="005D2D20" w:rsidRDefault="005D2D20">
      <w:pPr>
        <w:pStyle w:val="10"/>
        <w:spacing w:line="240" w:lineRule="auto"/>
        <w:jc w:val="both"/>
        <w:rPr>
          <w:rFonts w:ascii="Times New Roman" w:eastAsia="Times New Roman" w:hAnsi="Times New Roman" w:cs="Times New Roman"/>
          <w:sz w:val="24"/>
          <w:szCs w:val="24"/>
        </w:rPr>
      </w:pP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КОЛИЧЕСТВЕННЫЕ РЕЗУЛЬТАТЫ</w:t>
      </w:r>
    </w:p>
    <w:p w:rsidR="005D2D20" w:rsidRDefault="005D2D20">
      <w:pPr>
        <w:pStyle w:val="10"/>
        <w:spacing w:line="240" w:lineRule="auto"/>
        <w:jc w:val="both"/>
        <w:rPr>
          <w:rFonts w:ascii="Times New Roman" w:eastAsia="Times New Roman" w:hAnsi="Times New Roman" w:cs="Times New Roman"/>
          <w:b/>
          <w:sz w:val="24"/>
          <w:szCs w:val="24"/>
        </w:rPr>
      </w:pP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Рейтинг организаций по результатам процедуры сбора, обобщения и анализа информации о качестве условий оказания услуг организациями </w:t>
      </w:r>
    </w:p>
    <w:p w:rsidR="005D2D20" w:rsidRDefault="005D2D20">
      <w:pPr>
        <w:pStyle w:val="10"/>
        <w:spacing w:line="240" w:lineRule="auto"/>
        <w:ind w:left="720"/>
        <w:jc w:val="both"/>
        <w:rPr>
          <w:rFonts w:ascii="Times New Roman" w:eastAsia="Times New Roman" w:hAnsi="Times New Roman" w:cs="Times New Roman"/>
          <w:b/>
          <w:sz w:val="24"/>
          <w:szCs w:val="24"/>
        </w:rPr>
      </w:pPr>
    </w:p>
    <w:tbl>
      <w:tblPr>
        <w:tblStyle w:val="af8"/>
        <w:tblW w:w="1060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545"/>
        <w:gridCol w:w="7995"/>
        <w:gridCol w:w="1065"/>
      </w:tblGrid>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 рейтинге</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МБДОУ детский сад №15 "Лучик"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95,60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МАДОУ детский сад №11 "Умка"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95,04</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 3 "Улыбка" с.Таремское</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94,32</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МБОУ СШ г.Горбатов</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94,26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МАДОУ детский сад №30 "Дельфинёнок" г. 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94,06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№4 "Юбилейный" р.п. Тумботино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93,24</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№7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92,40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МАДОУ детский сад №25 "Сувенир"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92,38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№26 "Калинка"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92,18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10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№27 "Крепыш"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92,06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11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№5 "Родничок" г.Ворсма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91,72</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12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МБУ ДО Центр развития творчества и детей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91,70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lastRenderedPageBreak/>
              <w:t>13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МБОУ ОШ с.Грудцино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91,58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14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МАДОУ детский сад №31 "Родничок"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91,48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15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№3 "Светлячок" р.п. Тумботино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91,28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16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№11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91,24</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17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ОШ д.Лаптево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91,16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18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№24 "Вишенка"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90,90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19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№3 г.Горбатов</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90,56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МБУ ДО Станция юных туристов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90,38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№1 "Детский городок"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90,38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МАДОУ детский сад №28 "Журавушка"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90,36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№2 "Берёзка" р.п.Тумботино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90,16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МБУ ДО Дом детского творчества г.Горбатова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90,10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с.Большое Давыдово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90,10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№17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90,08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"Сказка" с.Абабково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90,00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№10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89,92</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29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МБУ ДО Дом детского творчества г.Ворсма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89,88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30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МБОУ Ясенецкая СШ</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89,84</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31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№23 "Колокольчик"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89,80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32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№13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89,72</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33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№4 "Золотая рыбка" г. Ворсма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89,62</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lastRenderedPageBreak/>
              <w:t>34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МБОУ СШ №6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89,60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35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№1 р.п.Тумботино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89,50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36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№1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89,50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37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№21 "Теремок"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89,34</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38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№22 "Колобок"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89,26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39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МАУ ДО Спортивная школа «Спартак»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88,96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40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№6 "Ягодка" г.Ворсма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88,52</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41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№5 "Ласточка"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88,32</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42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МБОУ ОШ с.Абабково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88,30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43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№6 "Антошка"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88,24</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44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№2 г.Ворсма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87,84</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45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№4 "Чебурашка"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87,74</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46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№9 с углубленным изучением отдельных предметов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87,60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47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№5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87,58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48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с.Грудцино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86,88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Pr="0041353E" w:rsidRDefault="00CB1336">
            <w:pPr>
              <w:pStyle w:val="10"/>
              <w:widowControl w:val="0"/>
              <w:jc w:val="right"/>
              <w:rPr>
                <w:sz w:val="20"/>
                <w:szCs w:val="20"/>
                <w:highlight w:val="yellow"/>
              </w:rPr>
            </w:pPr>
            <w:r w:rsidRPr="0041353E">
              <w:rPr>
                <w:rFonts w:ascii="Times New Roman" w:eastAsia="Times New Roman" w:hAnsi="Times New Roman" w:cs="Times New Roman"/>
                <w:highlight w:val="yellow"/>
              </w:rPr>
              <w:t>49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Pr="0041353E" w:rsidRDefault="00CB1336">
            <w:pPr>
              <w:pStyle w:val="10"/>
              <w:widowControl w:val="0"/>
              <w:rPr>
                <w:sz w:val="20"/>
                <w:szCs w:val="20"/>
                <w:highlight w:val="yellow"/>
              </w:rPr>
            </w:pPr>
            <w:r w:rsidRPr="0041353E">
              <w:rPr>
                <w:rFonts w:ascii="Times New Roman" w:eastAsia="Times New Roman" w:hAnsi="Times New Roman" w:cs="Times New Roman"/>
                <w:highlight w:val="yellow"/>
              </w:rPr>
              <w:t>МБДОУ детский сад №3 "Петушок" д.Ясенцы</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Pr="0041353E" w:rsidRDefault="00CB1336">
            <w:pPr>
              <w:pStyle w:val="10"/>
              <w:widowControl w:val="0"/>
              <w:jc w:val="right"/>
              <w:rPr>
                <w:sz w:val="20"/>
                <w:szCs w:val="20"/>
                <w:highlight w:val="yellow"/>
              </w:rPr>
            </w:pPr>
            <w:r w:rsidRPr="0041353E">
              <w:rPr>
                <w:rFonts w:ascii="Times New Roman" w:eastAsia="Times New Roman" w:hAnsi="Times New Roman" w:cs="Times New Roman"/>
                <w:highlight w:val="yellow"/>
              </w:rPr>
              <w:t>86,74</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50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МАДОУ детский сад №29 "Полянка"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86,62</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51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№2 р.п.Тумботино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86,58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52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МБОУ ОШ с.Вареж</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86,46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53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№20 "Дюймовочка"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86,18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54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№7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86,06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lastRenderedPageBreak/>
              <w:t>55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№16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86,02</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56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МБОУ СШ №1 р.п.Тумботино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85,50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57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№1 г.Ворсма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85,38</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58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МБОУ СШ с.Таремское</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84,42</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59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№18 "Алёнушка"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83,36</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60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с.Ярымово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82,50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61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МБДОУ детский сад №9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81,60</w:t>
            </w:r>
          </w:p>
        </w:tc>
      </w:tr>
      <w:tr w:rsidR="005D2D20">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62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rPr>
                <w:sz w:val="20"/>
                <w:szCs w:val="20"/>
              </w:rPr>
            </w:pPr>
            <w:r>
              <w:rPr>
                <w:rFonts w:ascii="Times New Roman" w:eastAsia="Times New Roman" w:hAnsi="Times New Roman" w:cs="Times New Roman"/>
              </w:rPr>
              <w:t>МАОУ СШ №3 г.Павлово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jc w:val="right"/>
              <w:rPr>
                <w:sz w:val="20"/>
                <w:szCs w:val="20"/>
              </w:rPr>
            </w:pPr>
            <w:r>
              <w:rPr>
                <w:rFonts w:ascii="Times New Roman" w:eastAsia="Times New Roman" w:hAnsi="Times New Roman" w:cs="Times New Roman"/>
              </w:rPr>
              <w:t>79,28</w:t>
            </w:r>
          </w:p>
        </w:tc>
      </w:tr>
    </w:tbl>
    <w:p w:rsidR="005D2D20" w:rsidRDefault="005D2D20">
      <w:pPr>
        <w:pStyle w:val="10"/>
        <w:spacing w:line="240" w:lineRule="auto"/>
        <w:ind w:left="720"/>
        <w:jc w:val="both"/>
        <w:rPr>
          <w:rFonts w:ascii="Times New Roman" w:eastAsia="Times New Roman" w:hAnsi="Times New Roman" w:cs="Times New Roman"/>
          <w:b/>
          <w:sz w:val="24"/>
          <w:szCs w:val="24"/>
        </w:rPr>
      </w:pP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ОСНОВНЫЕ РЕЗУЛЬТАТЫ</w:t>
      </w:r>
    </w:p>
    <w:p w:rsidR="005D2D20" w:rsidRDefault="005D2D20">
      <w:pPr>
        <w:pStyle w:val="10"/>
        <w:spacing w:line="240" w:lineRule="auto"/>
        <w:ind w:left="720"/>
        <w:jc w:val="both"/>
        <w:rPr>
          <w:rFonts w:ascii="Times New Roman" w:eastAsia="Times New Roman" w:hAnsi="Times New Roman" w:cs="Times New Roman"/>
          <w:b/>
          <w:sz w:val="24"/>
          <w:szCs w:val="24"/>
        </w:rPr>
      </w:pPr>
    </w:p>
    <w:tbl>
      <w:tblPr>
        <w:tblStyle w:val="af9"/>
        <w:tblW w:w="1069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5D2D20">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 принявших участие в процедуре независимой оценки качества условий оказания услуг - 62. Среднее значение - 89,22. Максимальное значение (в баллах) - 95,6. Минимальное значение - 79,28.</w:t>
            </w:r>
          </w:p>
        </w:tc>
      </w:tr>
    </w:tbl>
    <w:p w:rsidR="005D2D20" w:rsidRDefault="005D2D20">
      <w:pPr>
        <w:pStyle w:val="10"/>
        <w:spacing w:line="240" w:lineRule="auto"/>
        <w:ind w:left="720"/>
        <w:jc w:val="both"/>
        <w:rPr>
          <w:rFonts w:ascii="Times New Roman" w:eastAsia="Times New Roman" w:hAnsi="Times New Roman" w:cs="Times New Roman"/>
          <w:b/>
          <w:sz w:val="24"/>
          <w:szCs w:val="24"/>
        </w:rPr>
      </w:pP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ОСНОВНЫЕ НЕДОСТАТКИ</w:t>
      </w:r>
    </w:p>
    <w:p w:rsidR="005D2D20" w:rsidRDefault="005D2D20">
      <w:pPr>
        <w:pStyle w:val="10"/>
        <w:spacing w:line="240" w:lineRule="auto"/>
        <w:ind w:left="720"/>
        <w:jc w:val="both"/>
        <w:rPr>
          <w:rFonts w:ascii="Times New Roman" w:eastAsia="Times New Roman" w:hAnsi="Times New Roman" w:cs="Times New Roman"/>
          <w:b/>
          <w:sz w:val="24"/>
          <w:szCs w:val="24"/>
        </w:rPr>
      </w:pPr>
    </w:p>
    <w:tbl>
      <w:tblPr>
        <w:tblStyle w:val="afa"/>
        <w:tblW w:w="1069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5D2D20">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числу основных выявленных недостатков можно отнести отсутствие следующих условий: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w:t>
            </w:r>
          </w:p>
        </w:tc>
      </w:tr>
    </w:tbl>
    <w:p w:rsidR="005D2D20" w:rsidRDefault="005D2D20">
      <w:pPr>
        <w:pStyle w:val="10"/>
        <w:spacing w:line="240" w:lineRule="auto"/>
        <w:jc w:val="both"/>
        <w:rPr>
          <w:rFonts w:ascii="Times New Roman" w:eastAsia="Times New Roman" w:hAnsi="Times New Roman" w:cs="Times New Roman"/>
          <w:b/>
          <w:sz w:val="24"/>
          <w:szCs w:val="24"/>
        </w:rPr>
      </w:pPr>
    </w:p>
    <w:p w:rsidR="005D2D20" w:rsidRDefault="00CB1336">
      <w:pPr>
        <w:pStyle w:val="1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ПРЕДЛОЖЕНИЯ ОБ УЛУЧШЕНИИ КАЧЕСТВА </w:t>
      </w:r>
    </w:p>
    <w:p w:rsidR="005D2D20" w:rsidRDefault="005D2D20">
      <w:pPr>
        <w:pStyle w:val="10"/>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5D2D20" w:rsidRDefault="00CB1336">
      <w:pPr>
        <w:pStyle w:val="1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Довести полученные результаты до получателей услуг путем размещения информации в сети Интернет на предусмотренных для этой цели сайтах. Обсудить полученные результаты в трудовых коллективах.</w:t>
      </w:r>
    </w:p>
    <w:p w:rsidR="005D2D20" w:rsidRDefault="005D2D20">
      <w:pPr>
        <w:pStyle w:val="10"/>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5D2D20" w:rsidRDefault="00CB1336">
      <w:pPr>
        <w:pStyle w:val="1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 Принять во внимание результаты проведенного опроса. </w:t>
      </w:r>
    </w:p>
    <w:p w:rsidR="005D2D20" w:rsidRDefault="005D2D20">
      <w:pPr>
        <w:pStyle w:val="10"/>
        <w:spacing w:line="240" w:lineRule="auto"/>
        <w:jc w:val="both"/>
        <w:rPr>
          <w:rFonts w:ascii="Times New Roman" w:eastAsia="Times New Roman" w:hAnsi="Times New Roman" w:cs="Times New Roman"/>
          <w:sz w:val="24"/>
          <w:szCs w:val="24"/>
        </w:rPr>
      </w:pPr>
    </w:p>
    <w:p w:rsidR="005D2D20" w:rsidRDefault="00CB1336">
      <w:pPr>
        <w:pStyle w:val="1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Также рекомендуется обратить внимание и принять меры в отношении следующих показателей независимой оценки качества условий оказания услуг:</w:t>
      </w:r>
    </w:p>
    <w:p w:rsidR="005D2D20" w:rsidRDefault="005D2D20">
      <w:pPr>
        <w:pStyle w:val="10"/>
        <w:spacing w:line="240" w:lineRule="auto"/>
        <w:jc w:val="both"/>
        <w:rPr>
          <w:rFonts w:ascii="Times New Roman" w:eastAsia="Times New Roman" w:hAnsi="Times New Roman" w:cs="Times New Roman"/>
          <w:sz w:val="24"/>
          <w:szCs w:val="24"/>
        </w:rPr>
      </w:pPr>
    </w:p>
    <w:tbl>
      <w:tblPr>
        <w:tblStyle w:val="afb"/>
        <w:tblW w:w="1074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5D2D20">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5D2D20">
            <w:pPr>
              <w:pStyle w:val="10"/>
              <w:widowControl w:val="0"/>
              <w:spacing w:line="240" w:lineRule="auto"/>
              <w:jc w:val="both"/>
              <w:rPr>
                <w:rFonts w:ascii="Times New Roman" w:eastAsia="Times New Roman" w:hAnsi="Times New Roman" w:cs="Times New Roman"/>
                <w:b/>
                <w:sz w:val="24"/>
                <w:szCs w:val="24"/>
              </w:rPr>
            </w:pPr>
          </w:p>
          <w:p w:rsidR="005D2D20" w:rsidRDefault="00CB1336">
            <w:pPr>
              <w:pStyle w:val="10"/>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w:t>
            </w:r>
          </w:p>
          <w:p w:rsidR="005D2D20" w:rsidRDefault="00CB1336">
            <w:pPr>
              <w:pStyle w:val="10"/>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w:t>
            </w:r>
          </w:p>
          <w:p w:rsidR="005D2D20" w:rsidRDefault="00CB1336">
            <w:pPr>
              <w:pStyle w:val="10"/>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w:t>
            </w:r>
          </w:p>
          <w:p w:rsidR="005D2D20" w:rsidRDefault="00CB1336">
            <w:pPr>
              <w:pStyle w:val="10"/>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сменных кресел-колясок;</w:t>
            </w:r>
          </w:p>
          <w:p w:rsidR="005D2D20" w:rsidRDefault="00CB1336">
            <w:pPr>
              <w:pStyle w:val="10"/>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w:t>
            </w:r>
          </w:p>
          <w:p w:rsidR="005D2D20" w:rsidRDefault="00CB1336">
            <w:pPr>
              <w:pStyle w:val="10"/>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w:t>
            </w:r>
          </w:p>
          <w:p w:rsidR="005D2D20" w:rsidRDefault="00CB1336">
            <w:pPr>
              <w:pStyle w:val="10"/>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w:t>
            </w:r>
          </w:p>
          <w:p w:rsidR="005D2D20" w:rsidRDefault="00CB1336">
            <w:pPr>
              <w:pStyle w:val="10"/>
              <w:widowControl w:val="0"/>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w:t>
            </w:r>
          </w:p>
        </w:tc>
      </w:tr>
    </w:tbl>
    <w:p w:rsidR="005D2D20" w:rsidRDefault="005D2D20">
      <w:pPr>
        <w:pStyle w:val="10"/>
        <w:spacing w:line="240" w:lineRule="auto"/>
        <w:jc w:val="both"/>
        <w:rPr>
          <w:rFonts w:ascii="Times New Roman" w:eastAsia="Times New Roman" w:hAnsi="Times New Roman" w:cs="Times New Roman"/>
          <w:sz w:val="18"/>
          <w:szCs w:val="18"/>
        </w:rPr>
      </w:pPr>
    </w:p>
    <w:tbl>
      <w:tblPr>
        <w:tblStyle w:val="affffffffffffff3"/>
        <w:tblW w:w="1074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5D2D20" w:rsidRPr="00BE630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Pr="00BE6306" w:rsidRDefault="00CB1336" w:rsidP="00BE6306">
            <w:pPr>
              <w:pStyle w:val="10"/>
              <w:widowControl w:val="0"/>
              <w:spacing w:line="240" w:lineRule="auto"/>
              <w:jc w:val="center"/>
              <w:rPr>
                <w:rFonts w:ascii="Times New Roman" w:eastAsia="Times New Roman" w:hAnsi="Times New Roman" w:cs="Times New Roman"/>
                <w:b/>
                <w:sz w:val="18"/>
                <w:szCs w:val="18"/>
              </w:rPr>
            </w:pPr>
            <w:r w:rsidRPr="00BE6306">
              <w:rPr>
                <w:rFonts w:ascii="Times New Roman" w:eastAsia="Times New Roman" w:hAnsi="Times New Roman" w:cs="Times New Roman"/>
                <w:b/>
                <w:sz w:val="18"/>
                <w:szCs w:val="18"/>
              </w:rPr>
              <w:t>ИНДИВИДУАЛЬНЫЕ РЕЗУЛЬТАТЫ. ОРГАНИЗАЦИЯ: МБДОУ детский сад №3 "Петушок" д.Ясенцы</w:t>
            </w:r>
          </w:p>
        </w:tc>
      </w:tr>
    </w:tbl>
    <w:p w:rsidR="005D2D20" w:rsidRPr="00BE6306" w:rsidRDefault="005D2D20" w:rsidP="00BE6306">
      <w:pPr>
        <w:pStyle w:val="10"/>
        <w:spacing w:line="240" w:lineRule="auto"/>
        <w:jc w:val="center"/>
        <w:rPr>
          <w:rFonts w:ascii="Times New Roman" w:eastAsia="Times New Roman" w:hAnsi="Times New Roman" w:cs="Times New Roman"/>
          <w:b/>
          <w:sz w:val="18"/>
          <w:szCs w:val="18"/>
        </w:rPr>
      </w:pPr>
    </w:p>
    <w:tbl>
      <w:tblPr>
        <w:tblStyle w:val="affffffffffffff4"/>
        <w:tblW w:w="1074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5D2D20">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- 86,74; Численность обучающихся - ; Чобщ - 61; Доля респондентов - 0; К1 - 93,2; Пинф - 100; Инорм - 55; Инорм - 16; Истенд - 16; Исайт - 55; Пдист - 100; Тдист - 30; Сдист - 4; Поткруд - 83; Устенд - 51; - 50; К2 - 96; Пкомф.усл - 100; Ткомф - 20; Скомф - 5; Укомф - 56; Пкомфуд - 92; К3 - 60; Поргдост - 20; Торгдост - 20; Соргдост - 1; Пуслугдост - 60; Туслугдост - 20; Суслугдост - 3; Пдостуд - 100; Чинв - 11; Удост - 11; К4 - 91,4; Пперв.конт уд - 95; Уперв.конт - 58; Показ.услугуд - 95; Уоказ.услуг - 58; Пвежл.дистуд - 77; Увежл.дист - 47; К5 - 93,1; Преком - 92; Уреком - 56; Уорг.усл - 55; Порг.услуд - 90; Ууд - 58; Пуд - 95; Ууд - 58; Пуд - 95. Сокращения и пояснения приведены на странице 2.</w:t>
            </w:r>
          </w:p>
        </w:tc>
      </w:tr>
    </w:tbl>
    <w:p w:rsidR="005D2D20" w:rsidRDefault="005D2D20">
      <w:pPr>
        <w:pStyle w:val="10"/>
        <w:spacing w:line="240" w:lineRule="auto"/>
        <w:ind w:left="720"/>
        <w:jc w:val="both"/>
        <w:rPr>
          <w:rFonts w:ascii="Times New Roman" w:eastAsia="Times New Roman" w:hAnsi="Times New Roman" w:cs="Times New Roman"/>
          <w:sz w:val="18"/>
          <w:szCs w:val="18"/>
        </w:rPr>
      </w:pPr>
    </w:p>
    <w:tbl>
      <w:tblPr>
        <w:tblStyle w:val="affffffffffffff5"/>
        <w:tblW w:w="1074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5D2D20">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w:t>
            </w:r>
            <w:r>
              <w:rPr>
                <w:rFonts w:ascii="Times New Roman" w:eastAsia="Times New Roman" w:hAnsi="Times New Roman" w:cs="Times New Roman"/>
                <w:sz w:val="18"/>
                <w:szCs w:val="18"/>
              </w:rPr>
              <w:lastRenderedPageBreak/>
              <w:t>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5D2D20" w:rsidRDefault="005D2D20">
      <w:pPr>
        <w:pStyle w:val="10"/>
        <w:spacing w:line="240" w:lineRule="auto"/>
        <w:jc w:val="both"/>
        <w:rPr>
          <w:rFonts w:ascii="Times New Roman" w:eastAsia="Times New Roman" w:hAnsi="Times New Roman" w:cs="Times New Roman"/>
          <w:sz w:val="18"/>
          <w:szCs w:val="18"/>
        </w:rPr>
      </w:pPr>
    </w:p>
    <w:tbl>
      <w:tblPr>
        <w:tblStyle w:val="affffffffffffff6"/>
        <w:tblW w:w="1074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5D2D20">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rsidR="005D2D20" w:rsidRDefault="00CB1336">
            <w:pPr>
              <w:pStyle w:val="10"/>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5D2D20" w:rsidRDefault="005D2D20">
      <w:pPr>
        <w:pStyle w:val="10"/>
        <w:spacing w:line="240" w:lineRule="auto"/>
        <w:jc w:val="both"/>
        <w:rPr>
          <w:rFonts w:ascii="Times New Roman" w:eastAsia="Times New Roman" w:hAnsi="Times New Roman" w:cs="Times New Roman"/>
          <w:sz w:val="18"/>
          <w:szCs w:val="18"/>
        </w:rPr>
      </w:pPr>
    </w:p>
    <w:tbl>
      <w:tblPr>
        <w:tblStyle w:val="affffffffffffff7"/>
        <w:tblW w:w="1074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5D2D20">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5D2D20" w:rsidRDefault="00CB1336">
            <w:pPr>
              <w:pStyle w:val="10"/>
              <w:widowControl w:val="0"/>
              <w:spacing w:line="240" w:lineRule="auto"/>
              <w:jc w:val="both"/>
              <w:rPr>
                <w:rFonts w:ascii="Times New Roman" w:eastAsia="Times New Roman" w:hAnsi="Times New Roman" w:cs="Times New Roman"/>
                <w:sz w:val="18"/>
                <w:szCs w:val="18"/>
              </w:rPr>
            </w:pPr>
            <w:r w:rsidRPr="00BE6306">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w:t>
            </w:r>
            <w:r w:rsidRPr="00BE6306">
              <w:rPr>
                <w:rFonts w:ascii="Times New Roman" w:eastAsia="Times New Roman" w:hAnsi="Times New Roman" w:cs="Times New Roman"/>
                <w:sz w:val="18"/>
                <w:szCs w:val="18"/>
              </w:rPr>
              <w:lastRenderedPageBreak/>
              <w:t>рекомендательный характер. Рекомендации вносятся и утверждаются Общественным советом.</w:t>
            </w:r>
          </w:p>
        </w:tc>
      </w:tr>
    </w:tbl>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CB1336">
      <w:pPr>
        <w:pStyle w:val="1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jc w:val="both"/>
        <w:rPr>
          <w:rFonts w:ascii="Times New Roman" w:eastAsia="Times New Roman" w:hAnsi="Times New Roman" w:cs="Times New Roman"/>
          <w:sz w:val="18"/>
          <w:szCs w:val="18"/>
        </w:rPr>
      </w:pPr>
    </w:p>
    <w:p w:rsidR="005D2D20" w:rsidRDefault="005D2D20">
      <w:pPr>
        <w:pStyle w:val="10"/>
        <w:spacing w:line="240" w:lineRule="auto"/>
        <w:ind w:left="720"/>
        <w:jc w:val="both"/>
        <w:rPr>
          <w:rFonts w:ascii="Times New Roman" w:eastAsia="Times New Roman" w:hAnsi="Times New Roman" w:cs="Times New Roman"/>
          <w:sz w:val="18"/>
          <w:szCs w:val="18"/>
        </w:rPr>
      </w:pPr>
      <w:bookmarkStart w:id="0" w:name="_GoBack"/>
      <w:bookmarkEnd w:id="0"/>
    </w:p>
    <w:sectPr w:rsidR="005D2D20" w:rsidSect="005D2D20">
      <w:pgSz w:w="11906" w:h="16838"/>
      <w:pgMar w:top="1133" w:right="851" w:bottom="566" w:left="5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E32" w:rsidRDefault="00CA4E32" w:rsidP="005D2D20">
      <w:pPr>
        <w:spacing w:line="240" w:lineRule="auto"/>
      </w:pPr>
      <w:r>
        <w:separator/>
      </w:r>
    </w:p>
  </w:endnote>
  <w:endnote w:type="continuationSeparator" w:id="0">
    <w:p w:rsidR="00CA4E32" w:rsidRDefault="00CA4E32" w:rsidP="005D2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94" w:rsidRDefault="00932094">
    <w:pPr>
      <w:pStyle w:val="10"/>
      <w:jc w:val="center"/>
      <w:rPr>
        <w:rFonts w:ascii="Times New Roman" w:eastAsia="Times New Roman" w:hAnsi="Times New Roman" w:cs="Times New Roman"/>
        <w:i/>
        <w:sz w:val="18"/>
        <w:szCs w:val="18"/>
        <w:shd w:val="clear" w:color="auto" w:fill="D9D9D9"/>
      </w:rPr>
    </w:pPr>
  </w:p>
  <w:p w:rsidR="00932094" w:rsidRDefault="00932094">
    <w:pPr>
      <w:pStyle w:val="10"/>
      <w:jc w:val="center"/>
      <w:rPr>
        <w:rFonts w:ascii="Times New Roman" w:eastAsia="Times New Roman" w:hAnsi="Times New Roman" w:cs="Times New Roman"/>
        <w:i/>
        <w:sz w:val="18"/>
        <w:szCs w:val="18"/>
        <w:shd w:val="clear" w:color="auto" w:fill="D9D9D9"/>
      </w:rPr>
    </w:pPr>
  </w:p>
  <w:p w:rsidR="00932094" w:rsidRDefault="00932094">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E32" w:rsidRDefault="00CA4E32" w:rsidP="005D2D20">
      <w:pPr>
        <w:spacing w:line="240" w:lineRule="auto"/>
      </w:pPr>
      <w:r>
        <w:separator/>
      </w:r>
    </w:p>
  </w:footnote>
  <w:footnote w:type="continuationSeparator" w:id="0">
    <w:p w:rsidR="00CA4E32" w:rsidRDefault="00CA4E32" w:rsidP="005D2D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94" w:rsidRDefault="00932094">
    <w:pPr>
      <w:pStyle w:val="10"/>
      <w:spacing w:line="240" w:lineRule="auto"/>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ОТЧЕТ О РЕЗУЛЬТАТАХ  сбора, обобщения и анализа информации о качестве условий оказания услуг организациями </w:t>
    </w:r>
  </w:p>
  <w:p w:rsidR="00932094" w:rsidRDefault="00932094">
    <w:pPr>
      <w:pStyle w:val="10"/>
      <w:jc w:val="center"/>
      <w:rPr>
        <w:rFonts w:ascii="Times New Roman" w:eastAsia="Times New Roman" w:hAnsi="Times New Roman" w:cs="Times New Roman"/>
        <w:i/>
        <w:sz w:val="18"/>
        <w:szCs w:val="18"/>
        <w:shd w:val="clear" w:color="auto" w:fil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65D07"/>
    <w:multiLevelType w:val="multilevel"/>
    <w:tmpl w:val="49A21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2D20"/>
    <w:rsid w:val="001F6667"/>
    <w:rsid w:val="0041353E"/>
    <w:rsid w:val="005D2D20"/>
    <w:rsid w:val="00932094"/>
    <w:rsid w:val="00BE6306"/>
    <w:rsid w:val="00C47ED5"/>
    <w:rsid w:val="00CA4E32"/>
    <w:rsid w:val="00CB1336"/>
    <w:rsid w:val="00DD0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5D2D20"/>
    <w:pPr>
      <w:keepNext/>
      <w:keepLines/>
      <w:spacing w:before="400" w:after="120"/>
      <w:outlineLvl w:val="0"/>
    </w:pPr>
    <w:rPr>
      <w:sz w:val="40"/>
      <w:szCs w:val="40"/>
    </w:rPr>
  </w:style>
  <w:style w:type="paragraph" w:styleId="2">
    <w:name w:val="heading 2"/>
    <w:basedOn w:val="10"/>
    <w:next w:val="10"/>
    <w:rsid w:val="005D2D20"/>
    <w:pPr>
      <w:keepNext/>
      <w:keepLines/>
      <w:spacing w:before="360" w:after="120"/>
      <w:outlineLvl w:val="1"/>
    </w:pPr>
    <w:rPr>
      <w:sz w:val="32"/>
      <w:szCs w:val="32"/>
    </w:rPr>
  </w:style>
  <w:style w:type="paragraph" w:styleId="3">
    <w:name w:val="heading 3"/>
    <w:basedOn w:val="10"/>
    <w:next w:val="10"/>
    <w:rsid w:val="005D2D20"/>
    <w:pPr>
      <w:keepNext/>
      <w:keepLines/>
      <w:spacing w:before="320" w:after="80"/>
      <w:outlineLvl w:val="2"/>
    </w:pPr>
    <w:rPr>
      <w:color w:val="434343"/>
      <w:sz w:val="28"/>
      <w:szCs w:val="28"/>
    </w:rPr>
  </w:style>
  <w:style w:type="paragraph" w:styleId="4">
    <w:name w:val="heading 4"/>
    <w:basedOn w:val="10"/>
    <w:next w:val="10"/>
    <w:rsid w:val="005D2D20"/>
    <w:pPr>
      <w:keepNext/>
      <w:keepLines/>
      <w:spacing w:before="280" w:after="80"/>
      <w:outlineLvl w:val="3"/>
    </w:pPr>
    <w:rPr>
      <w:color w:val="666666"/>
      <w:sz w:val="24"/>
      <w:szCs w:val="24"/>
    </w:rPr>
  </w:style>
  <w:style w:type="paragraph" w:styleId="5">
    <w:name w:val="heading 5"/>
    <w:basedOn w:val="10"/>
    <w:next w:val="10"/>
    <w:rsid w:val="005D2D20"/>
    <w:pPr>
      <w:keepNext/>
      <w:keepLines/>
      <w:spacing w:before="240" w:after="80"/>
      <w:outlineLvl w:val="4"/>
    </w:pPr>
    <w:rPr>
      <w:color w:val="666666"/>
    </w:rPr>
  </w:style>
  <w:style w:type="paragraph" w:styleId="6">
    <w:name w:val="heading 6"/>
    <w:basedOn w:val="10"/>
    <w:next w:val="10"/>
    <w:rsid w:val="005D2D2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D2D20"/>
  </w:style>
  <w:style w:type="table" w:customStyle="1" w:styleId="TableNormal">
    <w:name w:val="TableNormal"/>
    <w:rsid w:val="005D2D20"/>
    <w:tblPr>
      <w:tblCellMar>
        <w:top w:w="0" w:type="dxa"/>
        <w:left w:w="0" w:type="dxa"/>
        <w:bottom w:w="0" w:type="dxa"/>
        <w:right w:w="0" w:type="dxa"/>
      </w:tblCellMar>
    </w:tblPr>
  </w:style>
  <w:style w:type="paragraph" w:styleId="a3">
    <w:name w:val="Title"/>
    <w:basedOn w:val="10"/>
    <w:next w:val="10"/>
    <w:rsid w:val="005D2D20"/>
    <w:pPr>
      <w:keepNext/>
      <w:keepLines/>
      <w:spacing w:after="60"/>
    </w:pPr>
    <w:rPr>
      <w:sz w:val="52"/>
      <w:szCs w:val="52"/>
    </w:rPr>
  </w:style>
  <w:style w:type="paragraph" w:styleId="a4">
    <w:name w:val="Subtitle"/>
    <w:basedOn w:val="10"/>
    <w:next w:val="10"/>
    <w:rsid w:val="005D2D20"/>
    <w:pPr>
      <w:keepNext/>
      <w:keepLines/>
      <w:spacing w:after="320"/>
    </w:pPr>
    <w:rPr>
      <w:color w:val="666666"/>
      <w:sz w:val="30"/>
      <w:szCs w:val="30"/>
    </w:rPr>
  </w:style>
  <w:style w:type="table" w:customStyle="1" w:styleId="a5">
    <w:basedOn w:val="TableNormal"/>
    <w:rsid w:val="005D2D20"/>
    <w:tblPr>
      <w:tblStyleRowBandSize w:val="1"/>
      <w:tblStyleColBandSize w:val="1"/>
      <w:tblCellMar>
        <w:top w:w="100" w:type="dxa"/>
        <w:left w:w="100" w:type="dxa"/>
        <w:bottom w:w="100" w:type="dxa"/>
        <w:right w:w="100" w:type="dxa"/>
      </w:tblCellMar>
    </w:tblPr>
  </w:style>
  <w:style w:type="table" w:customStyle="1" w:styleId="a6">
    <w:basedOn w:val="TableNormal"/>
    <w:rsid w:val="005D2D20"/>
    <w:tblPr>
      <w:tblStyleRowBandSize w:val="1"/>
      <w:tblStyleColBandSize w:val="1"/>
      <w:tblCellMar>
        <w:top w:w="100" w:type="dxa"/>
        <w:left w:w="100" w:type="dxa"/>
        <w:bottom w:w="100" w:type="dxa"/>
        <w:right w:w="100" w:type="dxa"/>
      </w:tblCellMar>
    </w:tblPr>
  </w:style>
  <w:style w:type="table" w:customStyle="1" w:styleId="a7">
    <w:basedOn w:val="TableNormal"/>
    <w:rsid w:val="005D2D20"/>
    <w:tblPr>
      <w:tblStyleRowBandSize w:val="1"/>
      <w:tblStyleColBandSize w:val="1"/>
      <w:tblCellMar>
        <w:top w:w="100" w:type="dxa"/>
        <w:left w:w="100" w:type="dxa"/>
        <w:bottom w:w="100" w:type="dxa"/>
        <w:right w:w="100" w:type="dxa"/>
      </w:tblCellMar>
    </w:tblPr>
  </w:style>
  <w:style w:type="table" w:customStyle="1" w:styleId="a8">
    <w:basedOn w:val="TableNormal"/>
    <w:rsid w:val="005D2D20"/>
    <w:tblPr>
      <w:tblStyleRowBandSize w:val="1"/>
      <w:tblStyleColBandSize w:val="1"/>
      <w:tblCellMar>
        <w:top w:w="100" w:type="dxa"/>
        <w:left w:w="100" w:type="dxa"/>
        <w:bottom w:w="100" w:type="dxa"/>
        <w:right w:w="100" w:type="dxa"/>
      </w:tblCellMar>
    </w:tblPr>
  </w:style>
  <w:style w:type="table" w:customStyle="1" w:styleId="a9">
    <w:basedOn w:val="TableNormal"/>
    <w:rsid w:val="005D2D20"/>
    <w:tblPr>
      <w:tblStyleRowBandSize w:val="1"/>
      <w:tblStyleColBandSize w:val="1"/>
      <w:tblCellMar>
        <w:top w:w="100" w:type="dxa"/>
        <w:left w:w="100" w:type="dxa"/>
        <w:bottom w:w="100" w:type="dxa"/>
        <w:right w:w="100" w:type="dxa"/>
      </w:tblCellMar>
    </w:tblPr>
  </w:style>
  <w:style w:type="table" w:customStyle="1" w:styleId="aa">
    <w:basedOn w:val="TableNormal"/>
    <w:rsid w:val="005D2D20"/>
    <w:tblPr>
      <w:tblStyleRowBandSize w:val="1"/>
      <w:tblStyleColBandSize w:val="1"/>
      <w:tblCellMar>
        <w:top w:w="100" w:type="dxa"/>
        <w:left w:w="100" w:type="dxa"/>
        <w:bottom w:w="100" w:type="dxa"/>
        <w:right w:w="100" w:type="dxa"/>
      </w:tblCellMar>
    </w:tblPr>
  </w:style>
  <w:style w:type="table" w:customStyle="1" w:styleId="ab">
    <w:basedOn w:val="TableNormal"/>
    <w:rsid w:val="005D2D20"/>
    <w:tblPr>
      <w:tblStyleRowBandSize w:val="1"/>
      <w:tblStyleColBandSize w:val="1"/>
      <w:tblCellMar>
        <w:top w:w="100" w:type="dxa"/>
        <w:left w:w="100" w:type="dxa"/>
        <w:bottom w:w="100" w:type="dxa"/>
        <w:right w:w="100" w:type="dxa"/>
      </w:tblCellMar>
    </w:tblPr>
  </w:style>
  <w:style w:type="table" w:customStyle="1" w:styleId="ac">
    <w:basedOn w:val="TableNormal"/>
    <w:rsid w:val="005D2D20"/>
    <w:tblPr>
      <w:tblStyleRowBandSize w:val="1"/>
      <w:tblStyleColBandSize w:val="1"/>
      <w:tblCellMar>
        <w:top w:w="100" w:type="dxa"/>
        <w:left w:w="100" w:type="dxa"/>
        <w:bottom w:w="100" w:type="dxa"/>
        <w:right w:w="100" w:type="dxa"/>
      </w:tblCellMar>
    </w:tblPr>
  </w:style>
  <w:style w:type="table" w:customStyle="1" w:styleId="ad">
    <w:basedOn w:val="TableNormal"/>
    <w:rsid w:val="005D2D20"/>
    <w:tblPr>
      <w:tblStyleRowBandSize w:val="1"/>
      <w:tblStyleColBandSize w:val="1"/>
      <w:tblCellMar>
        <w:top w:w="100" w:type="dxa"/>
        <w:left w:w="100" w:type="dxa"/>
        <w:bottom w:w="100" w:type="dxa"/>
        <w:right w:w="100" w:type="dxa"/>
      </w:tblCellMar>
    </w:tblPr>
  </w:style>
  <w:style w:type="table" w:customStyle="1" w:styleId="ae">
    <w:basedOn w:val="TableNormal"/>
    <w:rsid w:val="005D2D20"/>
    <w:tblPr>
      <w:tblStyleRowBandSize w:val="1"/>
      <w:tblStyleColBandSize w:val="1"/>
      <w:tblCellMar>
        <w:top w:w="100" w:type="dxa"/>
        <w:left w:w="100" w:type="dxa"/>
        <w:bottom w:w="100" w:type="dxa"/>
        <w:right w:w="100" w:type="dxa"/>
      </w:tblCellMar>
    </w:tblPr>
  </w:style>
  <w:style w:type="table" w:customStyle="1" w:styleId="af">
    <w:basedOn w:val="TableNormal"/>
    <w:rsid w:val="005D2D20"/>
    <w:tblPr>
      <w:tblStyleRowBandSize w:val="1"/>
      <w:tblStyleColBandSize w:val="1"/>
      <w:tblCellMar>
        <w:top w:w="100" w:type="dxa"/>
        <w:left w:w="100" w:type="dxa"/>
        <w:bottom w:w="100" w:type="dxa"/>
        <w:right w:w="100" w:type="dxa"/>
      </w:tblCellMar>
    </w:tblPr>
  </w:style>
  <w:style w:type="table" w:customStyle="1" w:styleId="af0">
    <w:basedOn w:val="TableNormal"/>
    <w:rsid w:val="005D2D20"/>
    <w:tblPr>
      <w:tblStyleRowBandSize w:val="1"/>
      <w:tblStyleColBandSize w:val="1"/>
      <w:tblCellMar>
        <w:top w:w="100" w:type="dxa"/>
        <w:left w:w="100" w:type="dxa"/>
        <w:bottom w:w="100" w:type="dxa"/>
        <w:right w:w="100" w:type="dxa"/>
      </w:tblCellMar>
    </w:tblPr>
  </w:style>
  <w:style w:type="table" w:customStyle="1" w:styleId="af1">
    <w:basedOn w:val="TableNormal"/>
    <w:rsid w:val="005D2D20"/>
    <w:tblPr>
      <w:tblStyleRowBandSize w:val="1"/>
      <w:tblStyleColBandSize w:val="1"/>
      <w:tblCellMar>
        <w:top w:w="100" w:type="dxa"/>
        <w:left w:w="100" w:type="dxa"/>
        <w:bottom w:w="100" w:type="dxa"/>
        <w:right w:w="100" w:type="dxa"/>
      </w:tblCellMar>
    </w:tblPr>
  </w:style>
  <w:style w:type="table" w:customStyle="1" w:styleId="af2">
    <w:basedOn w:val="TableNormal"/>
    <w:rsid w:val="005D2D20"/>
    <w:tblPr>
      <w:tblStyleRowBandSize w:val="1"/>
      <w:tblStyleColBandSize w:val="1"/>
      <w:tblCellMar>
        <w:top w:w="100" w:type="dxa"/>
        <w:left w:w="100" w:type="dxa"/>
        <w:bottom w:w="100" w:type="dxa"/>
        <w:right w:w="100" w:type="dxa"/>
      </w:tblCellMar>
    </w:tblPr>
  </w:style>
  <w:style w:type="table" w:customStyle="1" w:styleId="af3">
    <w:basedOn w:val="TableNormal"/>
    <w:rsid w:val="005D2D20"/>
    <w:tblPr>
      <w:tblStyleRowBandSize w:val="1"/>
      <w:tblStyleColBandSize w:val="1"/>
      <w:tblCellMar>
        <w:top w:w="100" w:type="dxa"/>
        <w:left w:w="100" w:type="dxa"/>
        <w:bottom w:w="100" w:type="dxa"/>
        <w:right w:w="100" w:type="dxa"/>
      </w:tblCellMar>
    </w:tblPr>
  </w:style>
  <w:style w:type="table" w:customStyle="1" w:styleId="af4">
    <w:basedOn w:val="TableNormal"/>
    <w:rsid w:val="005D2D20"/>
    <w:tblPr>
      <w:tblStyleRowBandSize w:val="1"/>
      <w:tblStyleColBandSize w:val="1"/>
      <w:tblCellMar>
        <w:top w:w="100" w:type="dxa"/>
        <w:left w:w="100" w:type="dxa"/>
        <w:bottom w:w="100" w:type="dxa"/>
        <w:right w:w="100" w:type="dxa"/>
      </w:tblCellMar>
    </w:tblPr>
  </w:style>
  <w:style w:type="table" w:customStyle="1" w:styleId="af5">
    <w:basedOn w:val="TableNormal"/>
    <w:rsid w:val="005D2D20"/>
    <w:tblPr>
      <w:tblStyleRowBandSize w:val="1"/>
      <w:tblStyleColBandSize w:val="1"/>
      <w:tblCellMar>
        <w:top w:w="100" w:type="dxa"/>
        <w:left w:w="100" w:type="dxa"/>
        <w:bottom w:w="100" w:type="dxa"/>
        <w:right w:w="100" w:type="dxa"/>
      </w:tblCellMar>
    </w:tblPr>
  </w:style>
  <w:style w:type="table" w:customStyle="1" w:styleId="af6">
    <w:basedOn w:val="TableNormal"/>
    <w:rsid w:val="005D2D20"/>
    <w:tblPr>
      <w:tblStyleRowBandSize w:val="1"/>
      <w:tblStyleColBandSize w:val="1"/>
      <w:tblCellMar>
        <w:top w:w="100" w:type="dxa"/>
        <w:left w:w="100" w:type="dxa"/>
        <w:bottom w:w="100" w:type="dxa"/>
        <w:right w:w="100" w:type="dxa"/>
      </w:tblCellMar>
    </w:tblPr>
  </w:style>
  <w:style w:type="table" w:customStyle="1" w:styleId="af7">
    <w:basedOn w:val="TableNormal"/>
    <w:rsid w:val="005D2D20"/>
    <w:tblPr>
      <w:tblStyleRowBandSize w:val="1"/>
      <w:tblStyleColBandSize w:val="1"/>
      <w:tblCellMar>
        <w:top w:w="100" w:type="dxa"/>
        <w:left w:w="100" w:type="dxa"/>
        <w:bottom w:w="100" w:type="dxa"/>
        <w:right w:w="100" w:type="dxa"/>
      </w:tblCellMar>
    </w:tblPr>
  </w:style>
  <w:style w:type="table" w:customStyle="1" w:styleId="af8">
    <w:basedOn w:val="TableNormal"/>
    <w:rsid w:val="005D2D20"/>
    <w:tblPr>
      <w:tblStyleRowBandSize w:val="1"/>
      <w:tblStyleColBandSize w:val="1"/>
      <w:tblCellMar>
        <w:top w:w="100" w:type="dxa"/>
        <w:left w:w="100" w:type="dxa"/>
        <w:bottom w:w="100" w:type="dxa"/>
        <w:right w:w="100" w:type="dxa"/>
      </w:tblCellMar>
    </w:tblPr>
  </w:style>
  <w:style w:type="table" w:customStyle="1" w:styleId="af9">
    <w:basedOn w:val="TableNormal"/>
    <w:rsid w:val="005D2D20"/>
    <w:tblPr>
      <w:tblStyleRowBandSize w:val="1"/>
      <w:tblStyleColBandSize w:val="1"/>
      <w:tblCellMar>
        <w:top w:w="100" w:type="dxa"/>
        <w:left w:w="100" w:type="dxa"/>
        <w:bottom w:w="100" w:type="dxa"/>
        <w:right w:w="100" w:type="dxa"/>
      </w:tblCellMar>
    </w:tblPr>
  </w:style>
  <w:style w:type="table" w:customStyle="1" w:styleId="afa">
    <w:basedOn w:val="TableNormal"/>
    <w:rsid w:val="005D2D20"/>
    <w:tblPr>
      <w:tblStyleRowBandSize w:val="1"/>
      <w:tblStyleColBandSize w:val="1"/>
      <w:tblCellMar>
        <w:top w:w="100" w:type="dxa"/>
        <w:left w:w="100" w:type="dxa"/>
        <w:bottom w:w="100" w:type="dxa"/>
        <w:right w:w="100" w:type="dxa"/>
      </w:tblCellMar>
    </w:tblPr>
  </w:style>
  <w:style w:type="table" w:customStyle="1" w:styleId="afb">
    <w:basedOn w:val="TableNormal"/>
    <w:rsid w:val="005D2D20"/>
    <w:tblPr>
      <w:tblStyleRowBandSize w:val="1"/>
      <w:tblStyleColBandSize w:val="1"/>
      <w:tblCellMar>
        <w:top w:w="100" w:type="dxa"/>
        <w:left w:w="100" w:type="dxa"/>
        <w:bottom w:w="100" w:type="dxa"/>
        <w:right w:w="100" w:type="dxa"/>
      </w:tblCellMar>
    </w:tblPr>
  </w:style>
  <w:style w:type="table" w:customStyle="1" w:styleId="afc">
    <w:basedOn w:val="TableNormal"/>
    <w:rsid w:val="005D2D20"/>
    <w:tblPr>
      <w:tblStyleRowBandSize w:val="1"/>
      <w:tblStyleColBandSize w:val="1"/>
      <w:tblCellMar>
        <w:top w:w="100" w:type="dxa"/>
        <w:left w:w="100" w:type="dxa"/>
        <w:bottom w:w="100" w:type="dxa"/>
        <w:right w:w="100" w:type="dxa"/>
      </w:tblCellMar>
    </w:tblPr>
  </w:style>
  <w:style w:type="table" w:customStyle="1" w:styleId="afd">
    <w:basedOn w:val="TableNormal"/>
    <w:rsid w:val="005D2D20"/>
    <w:tblPr>
      <w:tblStyleRowBandSize w:val="1"/>
      <w:tblStyleColBandSize w:val="1"/>
      <w:tblCellMar>
        <w:top w:w="100" w:type="dxa"/>
        <w:left w:w="100" w:type="dxa"/>
        <w:bottom w:w="100" w:type="dxa"/>
        <w:right w:w="100" w:type="dxa"/>
      </w:tblCellMar>
    </w:tblPr>
  </w:style>
  <w:style w:type="table" w:customStyle="1" w:styleId="afe">
    <w:basedOn w:val="TableNormal"/>
    <w:rsid w:val="005D2D20"/>
    <w:tblPr>
      <w:tblStyleRowBandSize w:val="1"/>
      <w:tblStyleColBandSize w:val="1"/>
      <w:tblCellMar>
        <w:top w:w="100" w:type="dxa"/>
        <w:left w:w="100" w:type="dxa"/>
        <w:bottom w:w="100" w:type="dxa"/>
        <w:right w:w="100" w:type="dxa"/>
      </w:tblCellMar>
    </w:tblPr>
  </w:style>
  <w:style w:type="table" w:customStyle="1" w:styleId="aff">
    <w:basedOn w:val="TableNormal"/>
    <w:rsid w:val="005D2D20"/>
    <w:tblPr>
      <w:tblStyleRowBandSize w:val="1"/>
      <w:tblStyleColBandSize w:val="1"/>
      <w:tblCellMar>
        <w:top w:w="100" w:type="dxa"/>
        <w:left w:w="100" w:type="dxa"/>
        <w:bottom w:w="100" w:type="dxa"/>
        <w:right w:w="100" w:type="dxa"/>
      </w:tblCellMar>
    </w:tblPr>
  </w:style>
  <w:style w:type="table" w:customStyle="1" w:styleId="aff0">
    <w:basedOn w:val="TableNormal"/>
    <w:rsid w:val="005D2D20"/>
    <w:tblPr>
      <w:tblStyleRowBandSize w:val="1"/>
      <w:tblStyleColBandSize w:val="1"/>
      <w:tblCellMar>
        <w:top w:w="100" w:type="dxa"/>
        <w:left w:w="100" w:type="dxa"/>
        <w:bottom w:w="100" w:type="dxa"/>
        <w:right w:w="100" w:type="dxa"/>
      </w:tblCellMar>
    </w:tblPr>
  </w:style>
  <w:style w:type="table" w:customStyle="1" w:styleId="aff1">
    <w:basedOn w:val="TableNormal"/>
    <w:rsid w:val="005D2D20"/>
    <w:tblPr>
      <w:tblStyleRowBandSize w:val="1"/>
      <w:tblStyleColBandSize w:val="1"/>
      <w:tblCellMar>
        <w:top w:w="100" w:type="dxa"/>
        <w:left w:w="100" w:type="dxa"/>
        <w:bottom w:w="100" w:type="dxa"/>
        <w:right w:w="100" w:type="dxa"/>
      </w:tblCellMar>
    </w:tblPr>
  </w:style>
  <w:style w:type="table" w:customStyle="1" w:styleId="aff2">
    <w:basedOn w:val="TableNormal"/>
    <w:rsid w:val="005D2D20"/>
    <w:tblPr>
      <w:tblStyleRowBandSize w:val="1"/>
      <w:tblStyleColBandSize w:val="1"/>
      <w:tblCellMar>
        <w:top w:w="100" w:type="dxa"/>
        <w:left w:w="100" w:type="dxa"/>
        <w:bottom w:w="100" w:type="dxa"/>
        <w:right w:w="100" w:type="dxa"/>
      </w:tblCellMar>
    </w:tblPr>
  </w:style>
  <w:style w:type="table" w:customStyle="1" w:styleId="aff3">
    <w:basedOn w:val="TableNormal"/>
    <w:rsid w:val="005D2D20"/>
    <w:tblPr>
      <w:tblStyleRowBandSize w:val="1"/>
      <w:tblStyleColBandSize w:val="1"/>
      <w:tblCellMar>
        <w:top w:w="100" w:type="dxa"/>
        <w:left w:w="100" w:type="dxa"/>
        <w:bottom w:w="100" w:type="dxa"/>
        <w:right w:w="100" w:type="dxa"/>
      </w:tblCellMar>
    </w:tblPr>
  </w:style>
  <w:style w:type="table" w:customStyle="1" w:styleId="aff4">
    <w:basedOn w:val="TableNormal"/>
    <w:rsid w:val="005D2D20"/>
    <w:tblPr>
      <w:tblStyleRowBandSize w:val="1"/>
      <w:tblStyleColBandSize w:val="1"/>
      <w:tblCellMar>
        <w:top w:w="100" w:type="dxa"/>
        <w:left w:w="100" w:type="dxa"/>
        <w:bottom w:w="100" w:type="dxa"/>
        <w:right w:w="100" w:type="dxa"/>
      </w:tblCellMar>
    </w:tblPr>
  </w:style>
  <w:style w:type="table" w:customStyle="1" w:styleId="aff5">
    <w:basedOn w:val="TableNormal"/>
    <w:rsid w:val="005D2D20"/>
    <w:tblPr>
      <w:tblStyleRowBandSize w:val="1"/>
      <w:tblStyleColBandSize w:val="1"/>
      <w:tblCellMar>
        <w:top w:w="100" w:type="dxa"/>
        <w:left w:w="100" w:type="dxa"/>
        <w:bottom w:w="100" w:type="dxa"/>
        <w:right w:w="100" w:type="dxa"/>
      </w:tblCellMar>
    </w:tblPr>
  </w:style>
  <w:style w:type="table" w:customStyle="1" w:styleId="aff6">
    <w:basedOn w:val="TableNormal"/>
    <w:rsid w:val="005D2D20"/>
    <w:tblPr>
      <w:tblStyleRowBandSize w:val="1"/>
      <w:tblStyleColBandSize w:val="1"/>
      <w:tblCellMar>
        <w:top w:w="100" w:type="dxa"/>
        <w:left w:w="100" w:type="dxa"/>
        <w:bottom w:w="100" w:type="dxa"/>
        <w:right w:w="100" w:type="dxa"/>
      </w:tblCellMar>
    </w:tblPr>
  </w:style>
  <w:style w:type="table" w:customStyle="1" w:styleId="aff7">
    <w:basedOn w:val="TableNormal"/>
    <w:rsid w:val="005D2D20"/>
    <w:tblPr>
      <w:tblStyleRowBandSize w:val="1"/>
      <w:tblStyleColBandSize w:val="1"/>
      <w:tblCellMar>
        <w:top w:w="100" w:type="dxa"/>
        <w:left w:w="100" w:type="dxa"/>
        <w:bottom w:w="100" w:type="dxa"/>
        <w:right w:w="100" w:type="dxa"/>
      </w:tblCellMar>
    </w:tblPr>
  </w:style>
  <w:style w:type="table" w:customStyle="1" w:styleId="aff8">
    <w:basedOn w:val="TableNormal"/>
    <w:rsid w:val="005D2D20"/>
    <w:tblPr>
      <w:tblStyleRowBandSize w:val="1"/>
      <w:tblStyleColBandSize w:val="1"/>
      <w:tblCellMar>
        <w:top w:w="100" w:type="dxa"/>
        <w:left w:w="100" w:type="dxa"/>
        <w:bottom w:w="100" w:type="dxa"/>
        <w:right w:w="100" w:type="dxa"/>
      </w:tblCellMar>
    </w:tblPr>
  </w:style>
  <w:style w:type="table" w:customStyle="1" w:styleId="aff9">
    <w:basedOn w:val="TableNormal"/>
    <w:rsid w:val="005D2D20"/>
    <w:tblPr>
      <w:tblStyleRowBandSize w:val="1"/>
      <w:tblStyleColBandSize w:val="1"/>
      <w:tblCellMar>
        <w:top w:w="100" w:type="dxa"/>
        <w:left w:w="100" w:type="dxa"/>
        <w:bottom w:w="100" w:type="dxa"/>
        <w:right w:w="100" w:type="dxa"/>
      </w:tblCellMar>
    </w:tblPr>
  </w:style>
  <w:style w:type="table" w:customStyle="1" w:styleId="affa">
    <w:basedOn w:val="TableNormal"/>
    <w:rsid w:val="005D2D20"/>
    <w:tblPr>
      <w:tblStyleRowBandSize w:val="1"/>
      <w:tblStyleColBandSize w:val="1"/>
      <w:tblCellMar>
        <w:top w:w="100" w:type="dxa"/>
        <w:left w:w="100" w:type="dxa"/>
        <w:bottom w:w="100" w:type="dxa"/>
        <w:right w:w="100" w:type="dxa"/>
      </w:tblCellMar>
    </w:tblPr>
  </w:style>
  <w:style w:type="table" w:customStyle="1" w:styleId="affb">
    <w:basedOn w:val="TableNormal"/>
    <w:rsid w:val="005D2D20"/>
    <w:tblPr>
      <w:tblStyleRowBandSize w:val="1"/>
      <w:tblStyleColBandSize w:val="1"/>
      <w:tblCellMar>
        <w:top w:w="100" w:type="dxa"/>
        <w:left w:w="100" w:type="dxa"/>
        <w:bottom w:w="100" w:type="dxa"/>
        <w:right w:w="100" w:type="dxa"/>
      </w:tblCellMar>
    </w:tblPr>
  </w:style>
  <w:style w:type="table" w:customStyle="1" w:styleId="affc">
    <w:basedOn w:val="TableNormal"/>
    <w:rsid w:val="005D2D20"/>
    <w:tblPr>
      <w:tblStyleRowBandSize w:val="1"/>
      <w:tblStyleColBandSize w:val="1"/>
      <w:tblCellMar>
        <w:top w:w="100" w:type="dxa"/>
        <w:left w:w="100" w:type="dxa"/>
        <w:bottom w:w="100" w:type="dxa"/>
        <w:right w:w="100" w:type="dxa"/>
      </w:tblCellMar>
    </w:tblPr>
  </w:style>
  <w:style w:type="table" w:customStyle="1" w:styleId="affd">
    <w:basedOn w:val="TableNormal"/>
    <w:rsid w:val="005D2D20"/>
    <w:tblPr>
      <w:tblStyleRowBandSize w:val="1"/>
      <w:tblStyleColBandSize w:val="1"/>
      <w:tblCellMar>
        <w:top w:w="100" w:type="dxa"/>
        <w:left w:w="100" w:type="dxa"/>
        <w:bottom w:w="100" w:type="dxa"/>
        <w:right w:w="100" w:type="dxa"/>
      </w:tblCellMar>
    </w:tblPr>
  </w:style>
  <w:style w:type="table" w:customStyle="1" w:styleId="affe">
    <w:basedOn w:val="TableNormal"/>
    <w:rsid w:val="005D2D20"/>
    <w:tblPr>
      <w:tblStyleRowBandSize w:val="1"/>
      <w:tblStyleColBandSize w:val="1"/>
      <w:tblCellMar>
        <w:top w:w="100" w:type="dxa"/>
        <w:left w:w="100" w:type="dxa"/>
        <w:bottom w:w="100" w:type="dxa"/>
        <w:right w:w="100" w:type="dxa"/>
      </w:tblCellMar>
    </w:tblPr>
  </w:style>
  <w:style w:type="table" w:customStyle="1" w:styleId="afff">
    <w:basedOn w:val="TableNormal"/>
    <w:rsid w:val="005D2D20"/>
    <w:tblPr>
      <w:tblStyleRowBandSize w:val="1"/>
      <w:tblStyleColBandSize w:val="1"/>
      <w:tblCellMar>
        <w:top w:w="100" w:type="dxa"/>
        <w:left w:w="100" w:type="dxa"/>
        <w:bottom w:w="100" w:type="dxa"/>
        <w:right w:w="100" w:type="dxa"/>
      </w:tblCellMar>
    </w:tblPr>
  </w:style>
  <w:style w:type="table" w:customStyle="1" w:styleId="afff0">
    <w:basedOn w:val="TableNormal"/>
    <w:rsid w:val="005D2D20"/>
    <w:tblPr>
      <w:tblStyleRowBandSize w:val="1"/>
      <w:tblStyleColBandSize w:val="1"/>
      <w:tblCellMar>
        <w:top w:w="100" w:type="dxa"/>
        <w:left w:w="100" w:type="dxa"/>
        <w:bottom w:w="100" w:type="dxa"/>
        <w:right w:w="100" w:type="dxa"/>
      </w:tblCellMar>
    </w:tblPr>
  </w:style>
  <w:style w:type="table" w:customStyle="1" w:styleId="afff1">
    <w:basedOn w:val="TableNormal"/>
    <w:rsid w:val="005D2D20"/>
    <w:tblPr>
      <w:tblStyleRowBandSize w:val="1"/>
      <w:tblStyleColBandSize w:val="1"/>
      <w:tblCellMar>
        <w:top w:w="100" w:type="dxa"/>
        <w:left w:w="100" w:type="dxa"/>
        <w:bottom w:w="100" w:type="dxa"/>
        <w:right w:w="100" w:type="dxa"/>
      </w:tblCellMar>
    </w:tblPr>
  </w:style>
  <w:style w:type="table" w:customStyle="1" w:styleId="afff2">
    <w:basedOn w:val="TableNormal"/>
    <w:rsid w:val="005D2D20"/>
    <w:tblPr>
      <w:tblStyleRowBandSize w:val="1"/>
      <w:tblStyleColBandSize w:val="1"/>
      <w:tblCellMar>
        <w:top w:w="100" w:type="dxa"/>
        <w:left w:w="100" w:type="dxa"/>
        <w:bottom w:w="100" w:type="dxa"/>
        <w:right w:w="100" w:type="dxa"/>
      </w:tblCellMar>
    </w:tblPr>
  </w:style>
  <w:style w:type="table" w:customStyle="1" w:styleId="afff3">
    <w:basedOn w:val="TableNormal"/>
    <w:rsid w:val="005D2D20"/>
    <w:tblPr>
      <w:tblStyleRowBandSize w:val="1"/>
      <w:tblStyleColBandSize w:val="1"/>
      <w:tblCellMar>
        <w:top w:w="100" w:type="dxa"/>
        <w:left w:w="100" w:type="dxa"/>
        <w:bottom w:w="100" w:type="dxa"/>
        <w:right w:w="100" w:type="dxa"/>
      </w:tblCellMar>
    </w:tblPr>
  </w:style>
  <w:style w:type="table" w:customStyle="1" w:styleId="afff4">
    <w:basedOn w:val="TableNormal"/>
    <w:rsid w:val="005D2D20"/>
    <w:tblPr>
      <w:tblStyleRowBandSize w:val="1"/>
      <w:tblStyleColBandSize w:val="1"/>
      <w:tblCellMar>
        <w:top w:w="100" w:type="dxa"/>
        <w:left w:w="100" w:type="dxa"/>
        <w:bottom w:w="100" w:type="dxa"/>
        <w:right w:w="100" w:type="dxa"/>
      </w:tblCellMar>
    </w:tblPr>
  </w:style>
  <w:style w:type="table" w:customStyle="1" w:styleId="afff5">
    <w:basedOn w:val="TableNormal"/>
    <w:rsid w:val="005D2D20"/>
    <w:tblPr>
      <w:tblStyleRowBandSize w:val="1"/>
      <w:tblStyleColBandSize w:val="1"/>
      <w:tblCellMar>
        <w:top w:w="100" w:type="dxa"/>
        <w:left w:w="100" w:type="dxa"/>
        <w:bottom w:w="100" w:type="dxa"/>
        <w:right w:w="100" w:type="dxa"/>
      </w:tblCellMar>
    </w:tblPr>
  </w:style>
  <w:style w:type="table" w:customStyle="1" w:styleId="afff6">
    <w:basedOn w:val="TableNormal"/>
    <w:rsid w:val="005D2D20"/>
    <w:tblPr>
      <w:tblStyleRowBandSize w:val="1"/>
      <w:tblStyleColBandSize w:val="1"/>
      <w:tblCellMar>
        <w:top w:w="100" w:type="dxa"/>
        <w:left w:w="100" w:type="dxa"/>
        <w:bottom w:w="100" w:type="dxa"/>
        <w:right w:w="100" w:type="dxa"/>
      </w:tblCellMar>
    </w:tblPr>
  </w:style>
  <w:style w:type="table" w:customStyle="1" w:styleId="afff7">
    <w:basedOn w:val="TableNormal"/>
    <w:rsid w:val="005D2D20"/>
    <w:tblPr>
      <w:tblStyleRowBandSize w:val="1"/>
      <w:tblStyleColBandSize w:val="1"/>
      <w:tblCellMar>
        <w:top w:w="100" w:type="dxa"/>
        <w:left w:w="100" w:type="dxa"/>
        <w:bottom w:w="100" w:type="dxa"/>
        <w:right w:w="100" w:type="dxa"/>
      </w:tblCellMar>
    </w:tblPr>
  </w:style>
  <w:style w:type="table" w:customStyle="1" w:styleId="afff8">
    <w:basedOn w:val="TableNormal"/>
    <w:rsid w:val="005D2D20"/>
    <w:tblPr>
      <w:tblStyleRowBandSize w:val="1"/>
      <w:tblStyleColBandSize w:val="1"/>
      <w:tblCellMar>
        <w:top w:w="100" w:type="dxa"/>
        <w:left w:w="100" w:type="dxa"/>
        <w:bottom w:w="100" w:type="dxa"/>
        <w:right w:w="100" w:type="dxa"/>
      </w:tblCellMar>
    </w:tblPr>
  </w:style>
  <w:style w:type="table" w:customStyle="1" w:styleId="afff9">
    <w:basedOn w:val="TableNormal"/>
    <w:rsid w:val="005D2D20"/>
    <w:tblPr>
      <w:tblStyleRowBandSize w:val="1"/>
      <w:tblStyleColBandSize w:val="1"/>
      <w:tblCellMar>
        <w:top w:w="100" w:type="dxa"/>
        <w:left w:w="100" w:type="dxa"/>
        <w:bottom w:w="100" w:type="dxa"/>
        <w:right w:w="100" w:type="dxa"/>
      </w:tblCellMar>
    </w:tblPr>
  </w:style>
  <w:style w:type="table" w:customStyle="1" w:styleId="afffa">
    <w:basedOn w:val="TableNormal"/>
    <w:rsid w:val="005D2D20"/>
    <w:tblPr>
      <w:tblStyleRowBandSize w:val="1"/>
      <w:tblStyleColBandSize w:val="1"/>
      <w:tblCellMar>
        <w:top w:w="100" w:type="dxa"/>
        <w:left w:w="100" w:type="dxa"/>
        <w:bottom w:w="100" w:type="dxa"/>
        <w:right w:w="100" w:type="dxa"/>
      </w:tblCellMar>
    </w:tblPr>
  </w:style>
  <w:style w:type="table" w:customStyle="1" w:styleId="afffb">
    <w:basedOn w:val="TableNormal"/>
    <w:rsid w:val="005D2D20"/>
    <w:tblPr>
      <w:tblStyleRowBandSize w:val="1"/>
      <w:tblStyleColBandSize w:val="1"/>
      <w:tblCellMar>
        <w:top w:w="100" w:type="dxa"/>
        <w:left w:w="100" w:type="dxa"/>
        <w:bottom w:w="100" w:type="dxa"/>
        <w:right w:w="100" w:type="dxa"/>
      </w:tblCellMar>
    </w:tblPr>
  </w:style>
  <w:style w:type="table" w:customStyle="1" w:styleId="afffc">
    <w:basedOn w:val="TableNormal"/>
    <w:rsid w:val="005D2D20"/>
    <w:tblPr>
      <w:tblStyleRowBandSize w:val="1"/>
      <w:tblStyleColBandSize w:val="1"/>
      <w:tblCellMar>
        <w:top w:w="100" w:type="dxa"/>
        <w:left w:w="100" w:type="dxa"/>
        <w:bottom w:w="100" w:type="dxa"/>
        <w:right w:w="100" w:type="dxa"/>
      </w:tblCellMar>
    </w:tblPr>
  </w:style>
  <w:style w:type="table" w:customStyle="1" w:styleId="afffd">
    <w:basedOn w:val="TableNormal"/>
    <w:rsid w:val="005D2D20"/>
    <w:tblPr>
      <w:tblStyleRowBandSize w:val="1"/>
      <w:tblStyleColBandSize w:val="1"/>
      <w:tblCellMar>
        <w:top w:w="100" w:type="dxa"/>
        <w:left w:w="100" w:type="dxa"/>
        <w:bottom w:w="100" w:type="dxa"/>
        <w:right w:w="100" w:type="dxa"/>
      </w:tblCellMar>
    </w:tblPr>
  </w:style>
  <w:style w:type="table" w:customStyle="1" w:styleId="afffe">
    <w:basedOn w:val="TableNormal"/>
    <w:rsid w:val="005D2D20"/>
    <w:tblPr>
      <w:tblStyleRowBandSize w:val="1"/>
      <w:tblStyleColBandSize w:val="1"/>
      <w:tblCellMar>
        <w:top w:w="100" w:type="dxa"/>
        <w:left w:w="100" w:type="dxa"/>
        <w:bottom w:w="100" w:type="dxa"/>
        <w:right w:w="100" w:type="dxa"/>
      </w:tblCellMar>
    </w:tblPr>
  </w:style>
  <w:style w:type="table" w:customStyle="1" w:styleId="affff">
    <w:basedOn w:val="TableNormal"/>
    <w:rsid w:val="005D2D20"/>
    <w:tblPr>
      <w:tblStyleRowBandSize w:val="1"/>
      <w:tblStyleColBandSize w:val="1"/>
      <w:tblCellMar>
        <w:top w:w="100" w:type="dxa"/>
        <w:left w:w="100" w:type="dxa"/>
        <w:bottom w:w="100" w:type="dxa"/>
        <w:right w:w="100" w:type="dxa"/>
      </w:tblCellMar>
    </w:tblPr>
  </w:style>
  <w:style w:type="table" w:customStyle="1" w:styleId="a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rsid w:val="005D2D20"/>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rsid w:val="005D2D20"/>
    <w:tblPr>
      <w:tblStyleRowBandSize w:val="1"/>
      <w:tblStyleColBandSize w:val="1"/>
      <w:tblCellMar>
        <w:top w:w="100" w:type="dxa"/>
        <w:left w:w="100" w:type="dxa"/>
        <w:bottom w:w="100" w:type="dxa"/>
        <w:right w:w="100" w:type="dxa"/>
      </w:tblCellMar>
    </w:tblPr>
  </w:style>
  <w:style w:type="paragraph" w:styleId="afffffffffffffffffffffffffffffffff4">
    <w:name w:val="Balloon Text"/>
    <w:basedOn w:val="a"/>
    <w:link w:val="afffffffffffffffffffffffffffffffff5"/>
    <w:uiPriority w:val="99"/>
    <w:semiHidden/>
    <w:unhideWhenUsed/>
    <w:rsid w:val="00DD03D3"/>
    <w:pPr>
      <w:spacing w:line="240" w:lineRule="auto"/>
    </w:pPr>
    <w:rPr>
      <w:rFonts w:ascii="Tahoma" w:hAnsi="Tahoma" w:cs="Tahoma"/>
      <w:sz w:val="16"/>
      <w:szCs w:val="16"/>
    </w:rPr>
  </w:style>
  <w:style w:type="character" w:customStyle="1" w:styleId="afffffffffffffffffffffffffffffffff5">
    <w:name w:val="Текст выноски Знак"/>
    <w:basedOn w:val="a0"/>
    <w:link w:val="afffffffffffffffffffffffffffffffff4"/>
    <w:uiPriority w:val="99"/>
    <w:semiHidden/>
    <w:rsid w:val="00DD03D3"/>
    <w:rPr>
      <w:rFonts w:ascii="Tahoma" w:hAnsi="Tahoma" w:cs="Tahoma"/>
      <w:sz w:val="16"/>
      <w:szCs w:val="16"/>
    </w:rPr>
  </w:style>
  <w:style w:type="paragraph" w:styleId="afffffffffffffffffffffffffffffffff6">
    <w:name w:val="header"/>
    <w:basedOn w:val="a"/>
    <w:link w:val="afffffffffffffffffffffffffffffffff7"/>
    <w:uiPriority w:val="99"/>
    <w:unhideWhenUsed/>
    <w:rsid w:val="00BE6306"/>
    <w:pPr>
      <w:tabs>
        <w:tab w:val="center" w:pos="4677"/>
        <w:tab w:val="right" w:pos="9355"/>
      </w:tabs>
      <w:spacing w:line="240" w:lineRule="auto"/>
    </w:pPr>
  </w:style>
  <w:style w:type="character" w:customStyle="1" w:styleId="afffffffffffffffffffffffffffffffff7">
    <w:name w:val="Верхний колонтитул Знак"/>
    <w:basedOn w:val="a0"/>
    <w:link w:val="afffffffffffffffffffffffffffffffff6"/>
    <w:uiPriority w:val="99"/>
    <w:rsid w:val="00BE6306"/>
  </w:style>
  <w:style w:type="paragraph" w:styleId="afffffffffffffffffffffffffffffffff8">
    <w:name w:val="footer"/>
    <w:basedOn w:val="a"/>
    <w:link w:val="afffffffffffffffffffffffffffffffff9"/>
    <w:uiPriority w:val="99"/>
    <w:unhideWhenUsed/>
    <w:rsid w:val="00BE6306"/>
    <w:pPr>
      <w:tabs>
        <w:tab w:val="center" w:pos="4677"/>
        <w:tab w:val="right" w:pos="9355"/>
      </w:tabs>
      <w:spacing w:line="240" w:lineRule="auto"/>
    </w:pPr>
  </w:style>
  <w:style w:type="character" w:customStyle="1" w:styleId="afffffffffffffffffffffffffffffffff9">
    <w:name w:val="Нижний колонтитул Знак"/>
    <w:basedOn w:val="a0"/>
    <w:link w:val="afffffffffffffffffffffffffffffffff8"/>
    <w:uiPriority w:val="99"/>
    <w:rsid w:val="00BE6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23</Pages>
  <Words>6930</Words>
  <Characters>39506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dc:creator>
  <cp:lastModifiedBy>МБДОУ №3 д. Ясенцы</cp:lastModifiedBy>
  <cp:revision>3</cp:revision>
  <cp:lastPrinted>2026-01-16T07:19:00Z</cp:lastPrinted>
  <dcterms:created xsi:type="dcterms:W3CDTF">2025-06-18T06:40:00Z</dcterms:created>
  <dcterms:modified xsi:type="dcterms:W3CDTF">2026-01-16T08:04:00Z</dcterms:modified>
</cp:coreProperties>
</file>